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04E9F" w14:textId="48B75330" w:rsidR="00B70521" w:rsidRDefault="00AD32DF" w:rsidP="00934AEB">
      <w:pPr>
        <w:rPr>
          <w:noProof/>
          <w:lang w:eastAsia="fr-FR"/>
        </w:rPr>
      </w:pPr>
      <w:r w:rsidRPr="001839E0">
        <w:rPr>
          <w:noProof/>
          <w:lang w:eastAsia="fr-FR"/>
        </w:rPr>
        <mc:AlternateContent>
          <mc:Choice Requires="wps">
            <w:drawing>
              <wp:anchor distT="0" distB="0" distL="114300" distR="114300" simplePos="0" relativeHeight="251654144" behindDoc="0" locked="0" layoutInCell="1" allowOverlap="1" wp14:anchorId="5F35FA11" wp14:editId="30C2DF8E">
                <wp:simplePos x="0" y="0"/>
                <wp:positionH relativeFrom="column">
                  <wp:posOffset>4578985</wp:posOffset>
                </wp:positionH>
                <wp:positionV relativeFrom="paragraph">
                  <wp:posOffset>-229235</wp:posOffset>
                </wp:positionV>
                <wp:extent cx="1894205" cy="1554480"/>
                <wp:effectExtent l="0" t="0" r="0" b="0"/>
                <wp:wrapNone/>
                <wp:docPr id="307" name="Zone de texte 2" descr="PIECES &#10;A &#10;JOINDRE&#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4205" cy="1554480"/>
                        </a:xfrm>
                        <a:prstGeom prst="rect">
                          <a:avLst/>
                        </a:prstGeom>
                        <a:noFill/>
                        <a:ln w="9525">
                          <a:noFill/>
                          <a:miter lim="800000"/>
                          <a:headEnd/>
                          <a:tailEnd/>
                        </a:ln>
                      </wps:spPr>
                      <wps:txbx>
                        <w:txbxContent>
                          <w:p w14:paraId="78A1E5D2" w14:textId="77777777" w:rsidR="00AD32DF" w:rsidRDefault="00AD32DF" w:rsidP="00AD266C">
                            <w:pPr>
                              <w:pStyle w:val="fichepratique"/>
                              <w:spacing w:after="0" w:line="240" w:lineRule="auto"/>
                              <w:ind w:left="0"/>
                              <w:rPr>
                                <w:rFonts w:cstheme="minorHAnsi"/>
                                <w:color w:val="auto"/>
                              </w:rPr>
                            </w:pPr>
                            <w:r>
                              <w:rPr>
                                <w:rFonts w:cstheme="minorHAnsi"/>
                                <w:color w:val="auto"/>
                              </w:rPr>
                              <w:t xml:space="preserve">PIECES </w:t>
                            </w:r>
                          </w:p>
                          <w:p w14:paraId="292E9C03" w14:textId="77777777" w:rsidR="00AD32DF" w:rsidRDefault="00AD32DF" w:rsidP="00AD266C">
                            <w:pPr>
                              <w:pStyle w:val="fichepratique"/>
                              <w:spacing w:after="0" w:line="240" w:lineRule="auto"/>
                              <w:ind w:left="0"/>
                              <w:rPr>
                                <w:rFonts w:cstheme="minorHAnsi"/>
                                <w:color w:val="auto"/>
                              </w:rPr>
                            </w:pPr>
                            <w:r>
                              <w:rPr>
                                <w:rFonts w:cstheme="minorHAnsi"/>
                                <w:color w:val="auto"/>
                              </w:rPr>
                              <w:t xml:space="preserve">A </w:t>
                            </w:r>
                          </w:p>
                          <w:p w14:paraId="2B91FEDB" w14:textId="085FB32D" w:rsidR="006B7256" w:rsidRPr="004A69B1" w:rsidRDefault="00AD32DF" w:rsidP="00AD266C">
                            <w:pPr>
                              <w:pStyle w:val="fichepratique"/>
                              <w:spacing w:after="0" w:line="240" w:lineRule="auto"/>
                              <w:ind w:left="0"/>
                              <w:rPr>
                                <w:rFonts w:cstheme="minorHAnsi"/>
                                <w:color w:val="auto"/>
                              </w:rPr>
                            </w:pPr>
                            <w:r>
                              <w:rPr>
                                <w:rFonts w:cstheme="minorHAnsi"/>
                                <w:color w:val="auto"/>
                              </w:rPr>
                              <w:t>JOINDRE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35FA11" id="_x0000_t202" coordsize="21600,21600" o:spt="202" path="m,l,21600r21600,l21600,xe">
                <v:stroke joinstyle="miter"/>
                <v:path gradientshapeok="t" o:connecttype="rect"/>
              </v:shapetype>
              <v:shape id="Zone de texte 2" o:spid="_x0000_s1026" type="#_x0000_t202" alt="PIECES &#10;A &#10;JOINDRE&#10;" style="position:absolute;left:0;text-align:left;margin-left:360.55pt;margin-top:-18.05pt;width:149.15pt;height:122.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" filled="f" stroked="f">
                <v:textbox>
                  <w:txbxContent>
                    <w:p w14:paraId="78A1E5D2" w14:textId="77777777" w:rsidR="00AD32DF" w:rsidRDefault="00AD32DF" w:rsidP="00AD266C">
                      <w:pPr>
                        <w:pStyle w:val="fichepratique"/>
                        <w:spacing w:after="0" w:line="240" w:lineRule="auto"/>
                        <w:ind w:left="0"/>
                        <w:rPr>
                          <w:rFonts w:cstheme="minorHAnsi"/>
                          <w:color w:val="auto"/>
                        </w:rPr>
                      </w:pPr>
                      <w:r>
                        <w:rPr>
                          <w:rFonts w:cstheme="minorHAnsi"/>
                          <w:color w:val="auto"/>
                        </w:rPr>
                        <w:t xml:space="preserve">PIECES </w:t>
                      </w:r>
                    </w:p>
                    <w:p w14:paraId="292E9C03" w14:textId="77777777" w:rsidR="00AD32DF" w:rsidRDefault="00AD32DF" w:rsidP="00AD266C">
                      <w:pPr>
                        <w:pStyle w:val="fichepratique"/>
                        <w:spacing w:after="0" w:line="240" w:lineRule="auto"/>
                        <w:ind w:left="0"/>
                        <w:rPr>
                          <w:rFonts w:cstheme="minorHAnsi"/>
                          <w:color w:val="auto"/>
                        </w:rPr>
                      </w:pPr>
                      <w:r>
                        <w:rPr>
                          <w:rFonts w:cstheme="minorHAnsi"/>
                          <w:color w:val="auto"/>
                        </w:rPr>
                        <w:t xml:space="preserve">A </w:t>
                      </w:r>
                    </w:p>
                    <w:p w14:paraId="2B91FEDB" w14:textId="085FB32D" w:rsidR="006B7256" w:rsidRPr="004A69B1" w:rsidRDefault="00AD32DF" w:rsidP="00AD266C">
                      <w:pPr>
                        <w:pStyle w:val="fichepratique"/>
                        <w:spacing w:after="0" w:line="240" w:lineRule="auto"/>
                        <w:ind w:left="0"/>
                        <w:rPr>
                          <w:rFonts w:cstheme="minorHAnsi"/>
                          <w:color w:val="auto"/>
                        </w:rPr>
                      </w:pPr>
                      <w:r>
                        <w:rPr>
                          <w:rFonts w:cstheme="minorHAnsi"/>
                          <w:color w:val="auto"/>
                        </w:rPr>
                        <w:t>JOINDRE</w:t>
                      </w:r>
                    </w:p>
                  </w:txbxContent>
                </v:textbox>
              </v:shape>
            </w:pict>
          </mc:Fallback>
        </mc:AlternateContent>
      </w:r>
    </w:p>
    <w:p w14:paraId="2496CE06" w14:textId="017D8DD8" w:rsidR="00066FF5" w:rsidRDefault="00F27417" w:rsidP="00934AEB">
      <w:r w:rsidRPr="001839E0">
        <w:rPr>
          <w:noProof/>
          <w:lang w:eastAsia="fr-FR"/>
        </w:rPr>
        <mc:AlternateContent>
          <mc:Choice Requires="wps">
            <w:drawing>
              <wp:anchor distT="0" distB="0" distL="114300" distR="114300" simplePos="0" relativeHeight="251653120" behindDoc="0" locked="0" layoutInCell="1" allowOverlap="1" wp14:anchorId="67A59C31" wp14:editId="6C944B62">
                <wp:simplePos x="0" y="0"/>
                <wp:positionH relativeFrom="column">
                  <wp:posOffset>-594995</wp:posOffset>
                </wp:positionH>
                <wp:positionV relativeFrom="paragraph">
                  <wp:posOffset>110490</wp:posOffset>
                </wp:positionV>
                <wp:extent cx="4886325" cy="1209675"/>
                <wp:effectExtent l="0" t="0" r="0" b="0"/>
                <wp:wrapNone/>
                <wp:docPr id="2" name="Zone de texte 2" descr="CONSEIL MEDICAL – Formation plénière&#10;Titre de la fiche&#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6325" cy="1209675"/>
                        </a:xfrm>
                        <a:prstGeom prst="rect">
                          <a:avLst/>
                        </a:prstGeom>
                        <a:noFill/>
                        <a:ln w="9525">
                          <a:noFill/>
                          <a:miter lim="800000"/>
                          <a:headEnd/>
                          <a:tailEnd/>
                        </a:ln>
                      </wps:spPr>
                      <wps:txbx>
                        <w:txbxContent>
                          <w:p w14:paraId="3D50A05F" w14:textId="1BD92DEE" w:rsidR="006B7256" w:rsidRDefault="00B17081" w:rsidP="00F27417">
                            <w:pPr>
                              <w:pStyle w:val="Titrefiche"/>
                              <w:spacing w:after="0"/>
                              <w:ind w:left="0"/>
                              <w:jc w:val="center"/>
                              <w:rPr>
                                <w:rFonts w:cstheme="minorHAnsi"/>
                                <w:color w:val="000000" w:themeColor="text1"/>
                                <w:sz w:val="44"/>
                                <w:szCs w:val="44"/>
                              </w:rPr>
                            </w:pPr>
                            <w:r>
                              <w:rPr>
                                <w:rFonts w:cstheme="minorHAnsi"/>
                                <w:color w:val="000000" w:themeColor="text1"/>
                                <w:sz w:val="44"/>
                                <w:szCs w:val="44"/>
                              </w:rPr>
                              <w:t>CONSEIL MEDICAL – Formation plénière</w:t>
                            </w:r>
                          </w:p>
                          <w:p w14:paraId="504E89F7" w14:textId="768C4919" w:rsidR="00D704A8" w:rsidRPr="00D704A8" w:rsidRDefault="00586263" w:rsidP="00340B63">
                            <w:pPr>
                              <w:pStyle w:val="Titrefiche"/>
                              <w:spacing w:after="0" w:line="240" w:lineRule="auto"/>
                              <w:ind w:left="0"/>
                              <w:jc w:val="center"/>
                              <w:rPr>
                                <w:rFonts w:cstheme="minorHAnsi"/>
                                <w:color w:val="000000" w:themeColor="text1"/>
                                <w:sz w:val="44"/>
                                <w:szCs w:val="44"/>
                              </w:rPr>
                            </w:pPr>
                            <w:r>
                              <w:rPr>
                                <w:rFonts w:cstheme="minorHAnsi"/>
                                <w:color w:val="000000" w:themeColor="text1"/>
                                <w:sz w:val="44"/>
                                <w:szCs w:val="44"/>
                              </w:rPr>
                              <w:t>Allocation temporaire d’invalidité (ATI)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A59C31" id="_x0000_s1027" type="#_x0000_t202" alt="CONSEIL MEDICAL – Formation plénière&#10;Titre de la fiche&#10;" style="position:absolute;left:0;text-align:left;margin-left:-46.85pt;margin-top:8.7pt;width:384.75pt;height:95.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" filled="f" stroked="f">
                <v:textbox>
                  <w:txbxContent>
                    <w:p w14:paraId="3D50A05F" w14:textId="1BD92DEE" w:rsidR="006B7256" w:rsidRDefault="00B17081" w:rsidP="00F27417">
                      <w:pPr>
                        <w:pStyle w:val="Titrefiche"/>
                        <w:spacing w:after="0"/>
                        <w:ind w:left="0"/>
                        <w:jc w:val="center"/>
                        <w:rPr>
                          <w:rFonts w:cstheme="minorHAnsi"/>
                          <w:color w:val="000000" w:themeColor="text1"/>
                          <w:sz w:val="44"/>
                          <w:szCs w:val="44"/>
                        </w:rPr>
                      </w:pPr>
                      <w:r>
                        <w:rPr>
                          <w:rFonts w:cstheme="minorHAnsi"/>
                          <w:color w:val="000000" w:themeColor="text1"/>
                          <w:sz w:val="44"/>
                          <w:szCs w:val="44"/>
                        </w:rPr>
                        <w:t>CONSEIL MEDICAL – Formation plénière</w:t>
                      </w:r>
                    </w:p>
                    <w:p w14:paraId="504E89F7" w14:textId="768C4919" w:rsidR="00D704A8" w:rsidRPr="00D704A8" w:rsidRDefault="00586263" w:rsidP="00340B63">
                      <w:pPr>
                        <w:pStyle w:val="Titrefiche"/>
                        <w:spacing w:after="0" w:line="240" w:lineRule="auto"/>
                        <w:ind w:left="0"/>
                        <w:jc w:val="center"/>
                        <w:rPr>
                          <w:rFonts w:cstheme="minorHAnsi"/>
                          <w:color w:val="000000" w:themeColor="text1"/>
                          <w:sz w:val="44"/>
                          <w:szCs w:val="44"/>
                        </w:rPr>
                      </w:pPr>
                      <w:r>
                        <w:rPr>
                          <w:rFonts w:cstheme="minorHAnsi"/>
                          <w:color w:val="000000" w:themeColor="text1"/>
                          <w:sz w:val="44"/>
                          <w:szCs w:val="44"/>
                        </w:rPr>
                        <w:t>Allocation temporaire d’invalidité (ATI)</w:t>
                      </w:r>
                    </w:p>
                  </w:txbxContent>
                </v:textbox>
              </v:shape>
            </w:pict>
          </mc:Fallback>
        </mc:AlternateContent>
      </w:r>
      <w:r w:rsidR="00681902">
        <w:t xml:space="preserve"> </w:t>
      </w:r>
    </w:p>
    <w:p w14:paraId="486A7CFE" w14:textId="7A9A692B" w:rsidR="006B7256" w:rsidRDefault="006B7256" w:rsidP="00934AEB"/>
    <w:p w14:paraId="3849FAAF" w14:textId="7FD06BA9" w:rsidR="006B7256" w:rsidRDefault="006B7256" w:rsidP="00934AEB"/>
    <w:p w14:paraId="0922E052" w14:textId="57157F55" w:rsidR="006B7256" w:rsidRDefault="006B7256" w:rsidP="00934AEB"/>
    <w:p w14:paraId="1A046DFA" w14:textId="77777777" w:rsidR="006B7256" w:rsidRDefault="006B7256" w:rsidP="00934AEB"/>
    <w:p w14:paraId="10066A94" w14:textId="592A745C" w:rsidR="00FE336D" w:rsidRPr="009424A3" w:rsidRDefault="00AD32DF" w:rsidP="00934AEB">
      <w:pPr>
        <w:pStyle w:val="Titre1"/>
      </w:pPr>
      <w:r>
        <w:t>Rappel</w:t>
      </w:r>
    </w:p>
    <w:p w14:paraId="041CBA3D" w14:textId="40EED402" w:rsidR="00586263" w:rsidRPr="00586263" w:rsidRDefault="00586263" w:rsidP="00727465">
      <w:pPr>
        <w:jc w:val="both"/>
      </w:pPr>
      <w:r w:rsidRPr="00586263">
        <w:t>L’allocation temporaire d’invalidité</w:t>
      </w:r>
      <w:r w:rsidR="006F56F5">
        <w:t xml:space="preserve"> (ATI)</w:t>
      </w:r>
      <w:r w:rsidRPr="00586263">
        <w:t xml:space="preserve"> est une prestation attribuée au fonctionnaire territorial maintenu en activité et présentant une invalidité permanente partielle (IPP) à la suite d’un accident de service</w:t>
      </w:r>
      <w:r w:rsidR="00C01559">
        <w:t xml:space="preserve">, de </w:t>
      </w:r>
      <w:r w:rsidR="0059224E">
        <w:t xml:space="preserve">trajet, </w:t>
      </w:r>
      <w:r w:rsidR="0059224E" w:rsidRPr="00586263">
        <w:t>ou</w:t>
      </w:r>
      <w:r w:rsidRPr="00586263">
        <w:t xml:space="preserve"> d’une maladie professionnelle</w:t>
      </w:r>
      <w:r w:rsidR="00C01559">
        <w:t>,</w:t>
      </w:r>
      <w:r w:rsidRPr="00586263">
        <w:t xml:space="preserve"> imputable</w:t>
      </w:r>
      <w:r w:rsidR="00C01559">
        <w:t>s</w:t>
      </w:r>
      <w:r w:rsidRPr="00586263">
        <w:t xml:space="preserve"> au service.</w:t>
      </w:r>
    </w:p>
    <w:p w14:paraId="0C599DF2" w14:textId="77777777" w:rsidR="00586263" w:rsidRPr="00586263" w:rsidRDefault="00586263" w:rsidP="00727465">
      <w:pPr>
        <w:jc w:val="both"/>
      </w:pPr>
      <w:r w:rsidRPr="00586263">
        <w:t>L’ATI est justifiée par un taux d’IPP atteignant :</w:t>
      </w:r>
    </w:p>
    <w:p w14:paraId="650D099B" w14:textId="3DAE7D05" w:rsidR="00586263" w:rsidRPr="00586263" w:rsidRDefault="00586263" w:rsidP="00727465">
      <w:pPr>
        <w:pStyle w:val="Paragraphedeliste"/>
        <w:numPr>
          <w:ilvl w:val="0"/>
          <w:numId w:val="17"/>
        </w:numPr>
        <w:jc w:val="both"/>
      </w:pPr>
      <w:r w:rsidRPr="00586263">
        <w:t>10% à la suite d’un accident imputable au service</w:t>
      </w:r>
      <w:r w:rsidR="003543D3">
        <w:t>.</w:t>
      </w:r>
    </w:p>
    <w:p w14:paraId="38DCF73C" w14:textId="41F1F74A" w:rsidR="003543D3" w:rsidRDefault="00586263" w:rsidP="00727465">
      <w:pPr>
        <w:pStyle w:val="Paragraphedeliste"/>
        <w:numPr>
          <w:ilvl w:val="0"/>
          <w:numId w:val="17"/>
        </w:numPr>
        <w:jc w:val="both"/>
      </w:pPr>
      <w:r w:rsidRPr="00586263">
        <w:t xml:space="preserve">1% </w:t>
      </w:r>
      <w:r>
        <w:t xml:space="preserve">à la </w:t>
      </w:r>
      <w:r w:rsidRPr="00586263">
        <w:t xml:space="preserve">suite </w:t>
      </w:r>
      <w:r>
        <w:t>d’</w:t>
      </w:r>
      <w:r w:rsidRPr="00586263">
        <w:t>une maladie reconnue d’origine professionnelle énumérée par les tableaux mentionnés à l’article L. 461-</w:t>
      </w:r>
      <w:r w:rsidR="00C01559">
        <w:t>1 et suivants</w:t>
      </w:r>
      <w:r w:rsidRPr="00586263">
        <w:t xml:space="preserve"> du code de la sécurité sociale</w:t>
      </w:r>
      <w:r w:rsidR="003543D3">
        <w:t>.</w:t>
      </w:r>
    </w:p>
    <w:p w14:paraId="00C48FF2" w14:textId="230BB988" w:rsidR="00586263" w:rsidRPr="00586263" w:rsidRDefault="00586263" w:rsidP="00727465">
      <w:pPr>
        <w:pStyle w:val="Paragraphedeliste"/>
        <w:numPr>
          <w:ilvl w:val="0"/>
          <w:numId w:val="17"/>
        </w:numPr>
        <w:ind w:left="-210" w:hanging="357"/>
        <w:jc w:val="both"/>
      </w:pPr>
      <w:r w:rsidRPr="00586263">
        <w:t>25% à la suite d’une maladie reconnue d’origine professionnelle non désignée dans un tableau de maladies professionnelles.</w:t>
      </w:r>
    </w:p>
    <w:p w14:paraId="6D482166" w14:textId="24B233A0" w:rsidR="00B554A6" w:rsidRDefault="00B554A6" w:rsidP="00B554A6">
      <w:pPr>
        <w:pStyle w:val="Titre1"/>
      </w:pPr>
      <w:r>
        <w:t>Pièces à transmettre</w:t>
      </w:r>
    </w:p>
    <w:p w14:paraId="103DF229" w14:textId="63A237B0" w:rsidR="00ED1338" w:rsidRPr="006C1F9F" w:rsidRDefault="00000000" w:rsidP="00727465">
      <w:pPr>
        <w:ind w:left="-210" w:hanging="357"/>
        <w:jc w:val="both"/>
        <w:rPr>
          <w:b/>
          <w:bCs/>
        </w:rPr>
      </w:pPr>
      <w:sdt>
        <w:sdtPr>
          <w:id w:val="-883398586"/>
          <w14:checkbox>
            <w14:checked w14:val="0"/>
            <w14:checkedState w14:val="2612" w14:font="MS Gothic"/>
            <w14:uncheckedState w14:val="2610" w14:font="MS Gothic"/>
          </w14:checkbox>
        </w:sdtPr>
        <w:sdtContent>
          <w:r w:rsidR="00727465">
            <w:rPr>
              <w:rFonts w:ascii="MS Gothic" w:eastAsia="MS Gothic" w:hAnsi="MS Gothic" w:hint="eastAsia"/>
            </w:rPr>
            <w:t>☐</w:t>
          </w:r>
        </w:sdtContent>
      </w:sdt>
      <w:r w:rsidR="00ED1338">
        <w:tab/>
      </w:r>
      <w:r w:rsidR="00A46D5B" w:rsidRPr="00A46D5B">
        <w:t>Le formulaire de saisine dûment complété.</w:t>
      </w:r>
    </w:p>
    <w:p w14:paraId="337FCF7C" w14:textId="5EBFC76D" w:rsidR="00ED1338" w:rsidRDefault="00000000" w:rsidP="00727465">
      <w:pPr>
        <w:ind w:left="-210" w:hanging="357"/>
        <w:jc w:val="both"/>
      </w:pPr>
      <w:sdt>
        <w:sdtPr>
          <w:id w:val="226045667"/>
          <w14:checkbox>
            <w14:checked w14:val="0"/>
            <w14:checkedState w14:val="2612" w14:font="MS Gothic"/>
            <w14:uncheckedState w14:val="2610" w14:font="MS Gothic"/>
          </w14:checkbox>
        </w:sdtPr>
        <w:sdtContent>
          <w:r w:rsidR="00C1753B">
            <w:rPr>
              <w:rFonts w:ascii="MS Gothic" w:eastAsia="MS Gothic" w:hAnsi="MS Gothic" w:hint="eastAsia"/>
            </w:rPr>
            <w:t>☐</w:t>
          </w:r>
        </w:sdtContent>
      </w:sdt>
      <w:r w:rsidR="00ED1338">
        <w:tab/>
      </w:r>
      <w:r w:rsidR="00586263" w:rsidRPr="00586263">
        <w:t>La demande d</w:t>
      </w:r>
      <w:r w:rsidR="00575A50">
        <w:t>’attribution</w:t>
      </w:r>
      <w:r w:rsidR="00756F65">
        <w:t xml:space="preserve"> de l’ATI</w:t>
      </w:r>
      <w:r w:rsidR="00575A50">
        <w:t xml:space="preserve"> formulée par </w:t>
      </w:r>
      <w:r w:rsidR="00586263" w:rsidRPr="00586263">
        <w:t>l’agent (sauf en cas de révision quinquennale)</w:t>
      </w:r>
      <w:r w:rsidR="003543D3">
        <w:t>.</w:t>
      </w:r>
    </w:p>
    <w:p w14:paraId="59A7AF54" w14:textId="35DF9F7A" w:rsidR="00ED1338" w:rsidRDefault="00000000" w:rsidP="00727465">
      <w:pPr>
        <w:ind w:left="-210" w:hanging="357"/>
        <w:jc w:val="both"/>
      </w:pPr>
      <w:sdt>
        <w:sdtPr>
          <w:id w:val="189498374"/>
          <w14:checkbox>
            <w14:checked w14:val="0"/>
            <w14:checkedState w14:val="2612" w14:font="MS Gothic"/>
            <w14:uncheckedState w14:val="2610" w14:font="MS Gothic"/>
          </w14:checkbox>
        </w:sdtPr>
        <w:sdtContent>
          <w:r w:rsidR="00ED1338">
            <w:rPr>
              <w:rFonts w:ascii="MS Gothic" w:eastAsia="MS Gothic" w:hAnsi="MS Gothic" w:hint="eastAsia"/>
            </w:rPr>
            <w:t>☐</w:t>
          </w:r>
        </w:sdtContent>
      </w:sdt>
      <w:r w:rsidR="00ED1338">
        <w:tab/>
      </w:r>
      <w:r w:rsidR="00586263" w:rsidRPr="00586263">
        <w:t xml:space="preserve">Le dossier initial (administratif et médical, lorsque l’imputabilité au service n’a pas fait l’objet d’un passage devant </w:t>
      </w:r>
      <w:r w:rsidR="00586263">
        <w:t>le conseil médical plénier</w:t>
      </w:r>
      <w:r w:rsidR="00586263" w:rsidRPr="00586263">
        <w:t>)</w:t>
      </w:r>
      <w:r w:rsidR="003543D3">
        <w:t>.</w:t>
      </w:r>
    </w:p>
    <w:p w14:paraId="10FE12F1" w14:textId="5EF5DEF0" w:rsidR="00ED1338" w:rsidRDefault="00000000" w:rsidP="00727465">
      <w:pPr>
        <w:ind w:left="-210" w:hanging="357"/>
        <w:jc w:val="both"/>
      </w:pPr>
      <w:sdt>
        <w:sdtPr>
          <w:id w:val="-1805924599"/>
          <w14:checkbox>
            <w14:checked w14:val="0"/>
            <w14:checkedState w14:val="2612" w14:font="MS Gothic"/>
            <w14:uncheckedState w14:val="2610" w14:font="MS Gothic"/>
          </w14:checkbox>
        </w:sdtPr>
        <w:sdtContent>
          <w:r w:rsidR="00ED1338">
            <w:rPr>
              <w:rFonts w:ascii="MS Gothic" w:eastAsia="MS Gothic" w:hAnsi="MS Gothic" w:hint="eastAsia"/>
            </w:rPr>
            <w:t>☐</w:t>
          </w:r>
        </w:sdtContent>
      </w:sdt>
      <w:r w:rsidR="00ED1338">
        <w:tab/>
      </w:r>
      <w:r w:rsidR="00586263" w:rsidRPr="00586263">
        <w:t xml:space="preserve">Les dossiers des accidents ou maladies reconnus imputables au service, antérieurs en cas de révision pour un nouvel accident (administratifs et médicaux, lorsque l’imputabilité au service n’a pas fait l’objet d’un passage devant </w:t>
      </w:r>
      <w:r w:rsidR="00586263">
        <w:t>le conseil médical plénier</w:t>
      </w:r>
      <w:r w:rsidR="00586263" w:rsidRPr="00586263">
        <w:t>)</w:t>
      </w:r>
      <w:r w:rsidR="003543D3">
        <w:t>.</w:t>
      </w:r>
    </w:p>
    <w:bookmarkStart w:id="0" w:name="_Hlk192861382"/>
    <w:p w14:paraId="7E2970D4" w14:textId="440F91B6" w:rsidR="00ED1338" w:rsidRDefault="00000000" w:rsidP="00727465">
      <w:pPr>
        <w:ind w:left="-210" w:hanging="357"/>
        <w:jc w:val="both"/>
      </w:pPr>
      <w:sdt>
        <w:sdtPr>
          <w:id w:val="-276023790"/>
          <w14:checkbox>
            <w14:checked w14:val="0"/>
            <w14:checkedState w14:val="2612" w14:font="MS Gothic"/>
            <w14:uncheckedState w14:val="2610" w14:font="MS Gothic"/>
          </w14:checkbox>
        </w:sdtPr>
        <w:sdtContent>
          <w:r w:rsidR="00ED1338">
            <w:rPr>
              <w:rFonts w:ascii="MS Gothic" w:eastAsia="MS Gothic" w:hAnsi="MS Gothic" w:hint="eastAsia"/>
            </w:rPr>
            <w:t>☐</w:t>
          </w:r>
        </w:sdtContent>
      </w:sdt>
      <w:r w:rsidR="00ED1338">
        <w:tab/>
      </w:r>
      <w:r w:rsidR="00586263" w:rsidRPr="00586263">
        <w:t xml:space="preserve">Le rapport </w:t>
      </w:r>
      <w:r w:rsidR="00756F65">
        <w:t xml:space="preserve">d’expertise </w:t>
      </w:r>
      <w:r w:rsidR="00586263" w:rsidRPr="00586263">
        <w:t>ATI compl</w:t>
      </w:r>
      <w:r w:rsidR="00756F65">
        <w:t>et, établi</w:t>
      </w:r>
      <w:r w:rsidR="00586263" w:rsidRPr="00586263">
        <w:t xml:space="preserve"> par un médecin agréé saisi par l’employeur.</w:t>
      </w:r>
    </w:p>
    <w:bookmarkEnd w:id="0"/>
    <w:p w14:paraId="38F44ADB" w14:textId="612AFD5A" w:rsidR="00756F65" w:rsidRDefault="00756F65" w:rsidP="00727465">
      <w:pPr>
        <w:spacing w:after="600"/>
        <w:ind w:left="-210" w:hanging="357"/>
        <w:jc w:val="both"/>
      </w:pPr>
      <w:r w:rsidRPr="00756F65">
        <w:rPr>
          <w:rFonts w:ascii="Segoe UI Symbol" w:hAnsi="Segoe UI Symbol" w:cs="Segoe UI Symbol"/>
        </w:rPr>
        <w:t>☐</w:t>
      </w:r>
      <w:r w:rsidRPr="00756F65">
        <w:tab/>
        <w:t xml:space="preserve">Le </w:t>
      </w:r>
      <w:r>
        <w:t>courrier de l’ATIACL sollicitant la révision quinquennale (le cas échéant)</w:t>
      </w:r>
      <w:r w:rsidRPr="00756F65">
        <w:t>.</w:t>
      </w:r>
    </w:p>
    <w:p w14:paraId="3D16DF49" w14:textId="18FD4528" w:rsidR="00F9644B" w:rsidRDefault="003E0ED7" w:rsidP="00F9644B">
      <w:pPr>
        <w:pStyle w:val="encadr"/>
        <w:pBdr>
          <w:top w:val="single" w:sz="36" w:space="5" w:color="E1AE13"/>
          <w:left w:val="single" w:sz="36" w:space="5" w:color="E1AE13"/>
          <w:bottom w:val="single" w:sz="36" w:space="5" w:color="E1AE13"/>
          <w:right w:val="single" w:sz="36" w:space="5" w:color="E1AE13"/>
        </w:pBdr>
        <w:shd w:val="clear" w:color="auto" w:fill="E1AE13"/>
        <w:ind w:left="0" w:right="0"/>
        <w:rPr>
          <w:bCs/>
          <w:sz w:val="22"/>
          <w:szCs w:val="22"/>
        </w:rPr>
      </w:pPr>
      <w:r w:rsidRPr="003E0ED7">
        <w:rPr>
          <w:bCs/>
          <w:sz w:val="22"/>
          <w:szCs w:val="22"/>
        </w:rPr>
        <w:t xml:space="preserve">Pour toute question, n’hésitez </w:t>
      </w:r>
      <w:r w:rsidR="00F9644B">
        <w:rPr>
          <w:bCs/>
          <w:sz w:val="22"/>
          <w:szCs w:val="22"/>
        </w:rPr>
        <w:t>p</w:t>
      </w:r>
      <w:r w:rsidRPr="003E0ED7">
        <w:rPr>
          <w:bCs/>
          <w:sz w:val="22"/>
          <w:szCs w:val="22"/>
        </w:rPr>
        <w:t xml:space="preserve">as à contacter le secrétariat </w:t>
      </w:r>
      <w:r w:rsidR="00FB55D4">
        <w:rPr>
          <w:bCs/>
          <w:sz w:val="22"/>
          <w:szCs w:val="22"/>
        </w:rPr>
        <w:t>du conseil médical</w:t>
      </w:r>
    </w:p>
    <w:p w14:paraId="75CA4FDA" w14:textId="00BADDD8" w:rsidR="008E75F2" w:rsidRPr="008262A5" w:rsidRDefault="003E0ED7" w:rsidP="00F9644B">
      <w:pPr>
        <w:pStyle w:val="encadr"/>
        <w:pBdr>
          <w:top w:val="single" w:sz="36" w:space="5" w:color="E1AE13"/>
          <w:left w:val="single" w:sz="36" w:space="5" w:color="E1AE13"/>
          <w:bottom w:val="single" w:sz="36" w:space="5" w:color="E1AE13"/>
          <w:right w:val="single" w:sz="36" w:space="5" w:color="E1AE13"/>
        </w:pBdr>
        <w:shd w:val="clear" w:color="auto" w:fill="E1AE13"/>
        <w:ind w:left="0" w:right="0"/>
        <w:rPr>
          <w:b/>
        </w:rPr>
      </w:pPr>
      <w:r w:rsidRPr="008262A5">
        <w:rPr>
          <w:b/>
          <w:sz w:val="22"/>
          <w:szCs w:val="22"/>
        </w:rPr>
        <w:t xml:space="preserve">05 81 91 93 </w:t>
      </w:r>
      <w:r w:rsidR="0059224E" w:rsidRPr="008262A5">
        <w:rPr>
          <w:b/>
          <w:sz w:val="22"/>
          <w:szCs w:val="22"/>
        </w:rPr>
        <w:t>00 -</w:t>
      </w:r>
      <w:r w:rsidR="00F9644B">
        <w:rPr>
          <w:b/>
          <w:sz w:val="22"/>
          <w:szCs w:val="22"/>
        </w:rPr>
        <w:t xml:space="preserve"> </w:t>
      </w:r>
      <w:r w:rsidR="00FB55D4">
        <w:rPr>
          <w:b/>
          <w:sz w:val="22"/>
          <w:szCs w:val="22"/>
        </w:rPr>
        <w:t>conseil</w:t>
      </w:r>
      <w:r w:rsidRPr="008262A5">
        <w:rPr>
          <w:b/>
          <w:sz w:val="22"/>
          <w:szCs w:val="22"/>
        </w:rPr>
        <w:t>medical@cdg31.fr</w:t>
      </w:r>
    </w:p>
    <w:sectPr w:rsidR="008E75F2" w:rsidRPr="008262A5" w:rsidSect="0074157D">
      <w:footerReference w:type="default" r:id="rId10"/>
      <w:headerReference w:type="first" r:id="rId11"/>
      <w:footerReference w:type="first" r:id="rId12"/>
      <w:pgSz w:w="11906" w:h="16838"/>
      <w:pgMar w:top="1417" w:right="1417" w:bottom="1417" w:left="1417" w:header="708" w:footer="4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25566" w14:textId="77777777" w:rsidR="0018477C" w:rsidRDefault="0018477C" w:rsidP="00934AEB">
      <w:r>
        <w:separator/>
      </w:r>
    </w:p>
  </w:endnote>
  <w:endnote w:type="continuationSeparator" w:id="0">
    <w:p w14:paraId="446A0D43" w14:textId="77777777" w:rsidR="0018477C" w:rsidRDefault="0018477C" w:rsidP="00934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A00002AF" w:usb1="5000204B" w:usb2="00000000" w:usb3="00000000" w:csb0="0000019F" w:csb1="00000000"/>
  </w:font>
  <w:font w:name="Minion Pro">
    <w:altName w:val="Times New Roman"/>
    <w:panose1 w:val="00000000000000000000"/>
    <w:charset w:val="00"/>
    <w:family w:val="roman"/>
    <w:notTrueType/>
    <w:pitch w:val="variable"/>
    <w:sig w:usb0="00000001"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1ACA5" w14:textId="58B140DB" w:rsidR="007C5628" w:rsidRPr="00C86791" w:rsidRDefault="007C5628" w:rsidP="007C5628">
    <w:pPr>
      <w:pStyle w:val="Pieddepage"/>
      <w:jc w:val="center"/>
      <w:rPr>
        <w:sz w:val="10"/>
        <w:szCs w:val="10"/>
      </w:rPr>
    </w:pPr>
    <w:r>
      <w:rPr>
        <w:noProof/>
        <w:lang w:eastAsia="fr-FR"/>
      </w:rPr>
      <mc:AlternateContent>
        <mc:Choice Requires="wps">
          <w:drawing>
            <wp:anchor distT="0" distB="0" distL="114300" distR="114300" simplePos="0" relativeHeight="251663360" behindDoc="0" locked="0" layoutInCell="1" allowOverlap="1" wp14:anchorId="66C23C84" wp14:editId="6ED938CE">
              <wp:simplePos x="0" y="0"/>
              <wp:positionH relativeFrom="column">
                <wp:posOffset>-947420</wp:posOffset>
              </wp:positionH>
              <wp:positionV relativeFrom="paragraph">
                <wp:posOffset>-2540</wp:posOffset>
              </wp:positionV>
              <wp:extent cx="7696200" cy="0"/>
              <wp:effectExtent l="0" t="19050" r="19050" b="19050"/>
              <wp:wrapNone/>
              <wp:docPr id="10" name="AutoShap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96200" cy="0"/>
                      </a:xfrm>
                      <a:prstGeom prst="straightConnector1">
                        <a:avLst/>
                      </a:prstGeom>
                      <a:noFill/>
                      <a:ln w="31750">
                        <a:solidFill>
                          <a:srgbClr val="E1AE1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B3674E" id="_x0000_t32" coordsize="21600,21600" o:spt="32" o:oned="t" path="m,l21600,21600e" filled="f">
              <v:path arrowok="t" fillok="f" o:connecttype="none"/>
              <o:lock v:ext="edit" shapetype="t"/>
            </v:shapetype>
            <v:shape id="AutoShape 1" o:spid="_x0000_s1026" type="#_x0000_t32" alt="&quot;&quot;" style="position:absolute;margin-left:-74.6pt;margin-top:-.2pt;width:60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" strokecolor="#e1ae13" strokeweight="2.5pt"/>
          </w:pict>
        </mc:Fallback>
      </mc:AlternateContent>
    </w:r>
  </w:p>
  <w:p w14:paraId="06A91075" w14:textId="77777777" w:rsidR="00A76AA5" w:rsidRPr="007C5628" w:rsidRDefault="007C5628" w:rsidP="007C5628">
    <w:pPr>
      <w:pStyle w:val="Normalcentr"/>
    </w:pPr>
    <w:r w:rsidRPr="00C86791">
      <w:t xml:space="preserve">Page </w:t>
    </w:r>
    <w:r w:rsidRPr="00C86791">
      <w:fldChar w:fldCharType="begin"/>
    </w:r>
    <w:r w:rsidRPr="00C86791">
      <w:instrText>PAGE  \* Arabic  \* MERGEFORMAT</w:instrText>
    </w:r>
    <w:r w:rsidRPr="00C86791">
      <w:fldChar w:fldCharType="separate"/>
    </w:r>
    <w:r w:rsidR="00266776">
      <w:rPr>
        <w:noProof/>
      </w:rPr>
      <w:t>2</w:t>
    </w:r>
    <w:r w:rsidRPr="00C86791">
      <w:fldChar w:fldCharType="end"/>
    </w:r>
    <w:r w:rsidRPr="00C86791">
      <w:t xml:space="preserve"> sur </w:t>
    </w:r>
    <w:fldSimple w:instr="NUMPAGES  \* Arabic  \* MERGEFORMAT">
      <w:r w:rsidR="00266776">
        <w:rPr>
          <w:noProof/>
        </w:rPr>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A51EB" w14:textId="10BFF1B6" w:rsidR="007C5628" w:rsidRPr="00A030C0" w:rsidRDefault="007C5628" w:rsidP="007C5628">
    <w:pPr>
      <w:tabs>
        <w:tab w:val="center" w:pos="4536"/>
        <w:tab w:val="right" w:pos="9072"/>
      </w:tabs>
      <w:spacing w:after="0" w:line="240" w:lineRule="auto"/>
      <w:ind w:left="0"/>
      <w:jc w:val="center"/>
      <w:rPr>
        <w:rFonts w:eastAsia="Times New Roman" w:cstheme="minorHAnsi"/>
        <w:sz w:val="20"/>
        <w:szCs w:val="20"/>
        <w:lang w:eastAsia="fr-FR"/>
      </w:rPr>
    </w:pPr>
    <w:r w:rsidRPr="00A030C0">
      <w:rPr>
        <w:rFonts w:eastAsia="Times New Roman" w:cstheme="minorHAnsi"/>
        <w:sz w:val="20"/>
        <w:szCs w:val="20"/>
        <w:lang w:eastAsia="fr-FR"/>
      </w:rPr>
      <w:t xml:space="preserve">Page </w:t>
    </w:r>
    <w:r w:rsidRPr="00A030C0">
      <w:rPr>
        <w:rFonts w:eastAsia="Times New Roman" w:cstheme="minorHAnsi"/>
        <w:sz w:val="20"/>
        <w:szCs w:val="20"/>
        <w:lang w:eastAsia="fr-FR"/>
      </w:rPr>
      <w:fldChar w:fldCharType="begin"/>
    </w:r>
    <w:r w:rsidRPr="00A030C0">
      <w:rPr>
        <w:rFonts w:eastAsia="Times New Roman" w:cstheme="minorHAnsi"/>
        <w:sz w:val="20"/>
        <w:szCs w:val="20"/>
        <w:lang w:eastAsia="fr-FR"/>
      </w:rPr>
      <w:instrText>PAGE  \* Arabic  \* MERGEFORMAT</w:instrText>
    </w:r>
    <w:r w:rsidRPr="00A030C0">
      <w:rPr>
        <w:rFonts w:eastAsia="Times New Roman" w:cstheme="minorHAnsi"/>
        <w:sz w:val="20"/>
        <w:szCs w:val="20"/>
        <w:lang w:eastAsia="fr-FR"/>
      </w:rPr>
      <w:fldChar w:fldCharType="separate"/>
    </w:r>
    <w:r w:rsidR="00266776">
      <w:rPr>
        <w:rFonts w:eastAsia="Times New Roman" w:cstheme="minorHAnsi"/>
        <w:noProof/>
        <w:sz w:val="20"/>
        <w:szCs w:val="20"/>
        <w:lang w:eastAsia="fr-FR"/>
      </w:rPr>
      <w:t>1</w:t>
    </w:r>
    <w:r w:rsidRPr="00A030C0">
      <w:rPr>
        <w:rFonts w:eastAsia="Times New Roman" w:cstheme="minorHAnsi"/>
        <w:sz w:val="20"/>
        <w:szCs w:val="20"/>
        <w:lang w:eastAsia="fr-FR"/>
      </w:rPr>
      <w:fldChar w:fldCharType="end"/>
    </w:r>
    <w:r w:rsidRPr="00A030C0">
      <w:rPr>
        <w:rFonts w:eastAsia="Times New Roman" w:cstheme="minorHAnsi"/>
        <w:sz w:val="20"/>
        <w:szCs w:val="20"/>
        <w:lang w:eastAsia="fr-FR"/>
      </w:rPr>
      <w:t xml:space="preserve"> sur </w:t>
    </w:r>
    <w:r w:rsidRPr="00A030C0">
      <w:rPr>
        <w:rFonts w:eastAsia="Times New Roman" w:cstheme="minorHAnsi"/>
        <w:sz w:val="20"/>
        <w:szCs w:val="20"/>
        <w:lang w:eastAsia="fr-FR"/>
      </w:rPr>
      <w:fldChar w:fldCharType="begin"/>
    </w:r>
    <w:r w:rsidRPr="00A030C0">
      <w:rPr>
        <w:rFonts w:eastAsia="Times New Roman" w:cstheme="minorHAnsi"/>
        <w:sz w:val="20"/>
        <w:szCs w:val="20"/>
        <w:lang w:eastAsia="fr-FR"/>
      </w:rPr>
      <w:instrText>NUMPAGES  \* Arabic  \* MERGEFORMAT</w:instrText>
    </w:r>
    <w:r w:rsidRPr="00A030C0">
      <w:rPr>
        <w:rFonts w:eastAsia="Times New Roman" w:cstheme="minorHAnsi"/>
        <w:sz w:val="20"/>
        <w:szCs w:val="20"/>
        <w:lang w:eastAsia="fr-FR"/>
      </w:rPr>
      <w:fldChar w:fldCharType="separate"/>
    </w:r>
    <w:r w:rsidR="00266776">
      <w:rPr>
        <w:rFonts w:eastAsia="Times New Roman" w:cstheme="minorHAnsi"/>
        <w:noProof/>
        <w:sz w:val="20"/>
        <w:szCs w:val="20"/>
        <w:lang w:eastAsia="fr-FR"/>
      </w:rPr>
      <w:t>2</w:t>
    </w:r>
    <w:r w:rsidRPr="00A030C0">
      <w:rPr>
        <w:rFonts w:eastAsia="Times New Roman" w:cstheme="minorHAnsi"/>
        <w:sz w:val="20"/>
        <w:szCs w:val="20"/>
        <w:lang w:eastAsia="fr-FR"/>
      </w:rPr>
      <w:fldChar w:fldCharType="end"/>
    </w:r>
  </w:p>
  <w:p w14:paraId="0B559C56" w14:textId="77777777" w:rsidR="007C5628" w:rsidRPr="00A030C0" w:rsidRDefault="007C5628" w:rsidP="007C5628">
    <w:pPr>
      <w:tabs>
        <w:tab w:val="center" w:pos="4536"/>
        <w:tab w:val="right" w:pos="9072"/>
      </w:tabs>
      <w:spacing w:after="0" w:line="240" w:lineRule="auto"/>
      <w:ind w:left="0"/>
      <w:jc w:val="center"/>
      <w:rPr>
        <w:rFonts w:eastAsia="Times New Roman" w:cstheme="minorHAnsi"/>
        <w:sz w:val="20"/>
        <w:szCs w:val="20"/>
        <w:lang w:eastAsia="fr-FR"/>
      </w:rPr>
    </w:pPr>
    <w:r w:rsidRPr="00A030C0">
      <w:rPr>
        <w:rFonts w:eastAsia="Times New Roman" w:cstheme="minorHAnsi"/>
        <w:noProof/>
        <w:sz w:val="20"/>
        <w:szCs w:val="20"/>
        <w:lang w:eastAsia="fr-FR"/>
      </w:rPr>
      <mc:AlternateContent>
        <mc:Choice Requires="wps">
          <w:drawing>
            <wp:anchor distT="0" distB="0" distL="114300" distR="114300" simplePos="0" relativeHeight="251661312" behindDoc="0" locked="0" layoutInCell="1" allowOverlap="1" wp14:anchorId="29033C0A" wp14:editId="1E651759">
              <wp:simplePos x="0" y="0"/>
              <wp:positionH relativeFrom="column">
                <wp:posOffset>-947420</wp:posOffset>
              </wp:positionH>
              <wp:positionV relativeFrom="paragraph">
                <wp:posOffset>43180</wp:posOffset>
              </wp:positionV>
              <wp:extent cx="7696200" cy="0"/>
              <wp:effectExtent l="0" t="19050" r="19050" b="19050"/>
              <wp:wrapNone/>
              <wp:docPr id="6" name="AutoShap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96200" cy="0"/>
                      </a:xfrm>
                      <a:prstGeom prst="straightConnector1">
                        <a:avLst/>
                      </a:prstGeom>
                      <a:noFill/>
                      <a:ln w="31750">
                        <a:solidFill>
                          <a:srgbClr val="E1AE1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B8192D" id="_x0000_t32" coordsize="21600,21600" o:spt="32" o:oned="t" path="m,l21600,21600e" filled="f">
              <v:path arrowok="t" fillok="f" o:connecttype="none"/>
              <o:lock v:ext="edit" shapetype="t"/>
            </v:shapetype>
            <v:shape id="AutoShape 1" o:spid="_x0000_s1026" type="#_x0000_t32" alt="&quot;&quot;" style="position:absolute;margin-left:-74.6pt;margin-top:3.4pt;width:60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" strokecolor="#e1ae13" strokeweight="2.5pt"/>
          </w:pict>
        </mc:Fallback>
      </mc:AlternateContent>
    </w:r>
  </w:p>
  <w:p w14:paraId="6E5B3B5F" w14:textId="77777777" w:rsidR="007C5628" w:rsidRPr="00A030C0" w:rsidRDefault="007C5628" w:rsidP="007C5628">
    <w:pPr>
      <w:tabs>
        <w:tab w:val="center" w:pos="4536"/>
        <w:tab w:val="right" w:pos="9072"/>
      </w:tabs>
      <w:spacing w:after="0" w:line="240" w:lineRule="auto"/>
      <w:ind w:left="0"/>
      <w:jc w:val="center"/>
      <w:rPr>
        <w:rFonts w:eastAsia="Times New Roman" w:cstheme="minorHAnsi"/>
        <w:sz w:val="20"/>
        <w:szCs w:val="20"/>
        <w:lang w:eastAsia="fr-FR"/>
      </w:rPr>
    </w:pPr>
    <w:r w:rsidRPr="00A030C0">
      <w:rPr>
        <w:rFonts w:eastAsia="Times New Roman" w:cstheme="minorHAnsi"/>
        <w:sz w:val="20"/>
        <w:szCs w:val="20"/>
        <w:lang w:eastAsia="fr-FR"/>
      </w:rPr>
      <w:t xml:space="preserve">Centre de Gestion de la FPT de </w:t>
    </w:r>
    <w:r w:rsidR="0051612D">
      <w:rPr>
        <w:rFonts w:eastAsia="Times New Roman" w:cstheme="minorHAnsi"/>
        <w:sz w:val="20"/>
        <w:szCs w:val="20"/>
        <w:lang w:eastAsia="fr-FR"/>
      </w:rPr>
      <w:t xml:space="preserve">la </w:t>
    </w:r>
    <w:r w:rsidRPr="00A030C0">
      <w:rPr>
        <w:rFonts w:eastAsia="Times New Roman" w:cstheme="minorHAnsi"/>
        <w:sz w:val="20"/>
        <w:szCs w:val="20"/>
        <w:lang w:eastAsia="fr-FR"/>
      </w:rPr>
      <w:t xml:space="preserve">Haute Garonne – 590 rue Buissonnière - CS37666 - 31676 Labège Cedex </w:t>
    </w:r>
  </w:p>
  <w:p w14:paraId="3D01AB31" w14:textId="77777777" w:rsidR="007C5628" w:rsidRPr="00A030C0" w:rsidRDefault="007C5628" w:rsidP="007C5628">
    <w:pPr>
      <w:tabs>
        <w:tab w:val="center" w:pos="4536"/>
        <w:tab w:val="right" w:pos="9072"/>
      </w:tabs>
      <w:spacing w:after="0" w:line="240" w:lineRule="auto"/>
      <w:ind w:left="0"/>
      <w:jc w:val="center"/>
      <w:rPr>
        <w:rFonts w:eastAsia="Times New Roman" w:cstheme="minorHAnsi"/>
        <w:sz w:val="20"/>
        <w:szCs w:val="20"/>
        <w:lang w:eastAsia="fr-FR"/>
      </w:rPr>
    </w:pPr>
    <w:r w:rsidRPr="00A030C0">
      <w:rPr>
        <w:rFonts w:eastAsia="Times New Roman" w:cstheme="minorHAnsi"/>
        <w:sz w:val="20"/>
        <w:szCs w:val="20"/>
        <w:lang w:eastAsia="fr-FR"/>
      </w:rPr>
      <w:t xml:space="preserve">Tél. : 05 81 91 93 00 – Fax : 05 62 26 09 39 - </w:t>
    </w:r>
    <w:hyperlink r:id="rId1" w:history="1">
      <w:r w:rsidRPr="00A030C0">
        <w:rPr>
          <w:rFonts w:eastAsia="Times New Roman" w:cstheme="minorHAnsi"/>
          <w:sz w:val="20"/>
          <w:szCs w:val="20"/>
          <w:lang w:eastAsia="fr-FR"/>
        </w:rPr>
        <w:t>contact@cdg31.fr</w:t>
      </w:r>
    </w:hyperlink>
    <w:r w:rsidRPr="00A030C0">
      <w:rPr>
        <w:rFonts w:eastAsia="Times New Roman" w:cstheme="minorHAnsi"/>
        <w:sz w:val="20"/>
        <w:szCs w:val="20"/>
        <w:lang w:eastAsia="fr-FR"/>
      </w:rPr>
      <w:t xml:space="preserve"> – www.cdg31.fr</w:t>
    </w:r>
  </w:p>
  <w:p w14:paraId="04113E10" w14:textId="6D2EA4E6" w:rsidR="007C5628" w:rsidRPr="007C5628" w:rsidRDefault="007C5628" w:rsidP="007C5628">
    <w:pPr>
      <w:pStyle w:val="pieddepage0"/>
      <w:rPr>
        <w:rFonts w:asciiTheme="minorHAnsi" w:hAnsiTheme="minorHAnsi" w:cstheme="minorHAnsi"/>
        <w:color w:val="auto"/>
        <w:sz w:val="20"/>
        <w:szCs w:val="20"/>
      </w:rPr>
    </w:pPr>
    <w:r w:rsidRPr="00A030C0">
      <w:rPr>
        <w:rFonts w:asciiTheme="minorHAnsi" w:hAnsiTheme="minorHAnsi" w:cstheme="minorHAnsi"/>
        <w:color w:val="auto"/>
        <w:sz w:val="20"/>
        <w:szCs w:val="20"/>
      </w:rPr>
      <w:t>© CDG 31. Tous droits réservés. [20</w:t>
    </w:r>
    <w:r>
      <w:rPr>
        <w:rFonts w:asciiTheme="minorHAnsi" w:hAnsiTheme="minorHAnsi" w:cstheme="minorHAnsi"/>
        <w:color w:val="auto"/>
        <w:sz w:val="20"/>
        <w:szCs w:val="20"/>
      </w:rPr>
      <w:t>2</w:t>
    </w:r>
    <w:r w:rsidR="00B66353">
      <w:rPr>
        <w:rFonts w:asciiTheme="minorHAnsi" w:hAnsiTheme="minorHAnsi" w:cstheme="minorHAnsi"/>
        <w:color w:val="auto"/>
        <w:sz w:val="20"/>
        <w:szCs w:val="20"/>
      </w:rPr>
      <w:t>3</w:t>
    </w:r>
    <w:r w:rsidRPr="00A030C0">
      <w:rPr>
        <w:rFonts w:asciiTheme="minorHAnsi" w:hAnsiTheme="minorHAnsi" w:cstheme="minorHAnsi"/>
        <w:color w:val="auto"/>
        <w:sz w:val="20"/>
        <w:szCs w:val="20"/>
      </w:rPr>
      <w:t>]. Toute exploitation commerciale est interdite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8A550" w14:textId="77777777" w:rsidR="0018477C" w:rsidRDefault="0018477C" w:rsidP="00934AEB">
      <w:r>
        <w:separator/>
      </w:r>
    </w:p>
  </w:footnote>
  <w:footnote w:type="continuationSeparator" w:id="0">
    <w:p w14:paraId="081D12A6" w14:textId="77777777" w:rsidR="0018477C" w:rsidRDefault="0018477C" w:rsidP="00934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CBCC4" w14:textId="718FC985" w:rsidR="00FD2622" w:rsidRDefault="004A69B1">
    <w:pPr>
      <w:pStyle w:val="En-tte"/>
    </w:pPr>
    <w:r>
      <w:rPr>
        <w:noProof/>
      </w:rPr>
      <w:drawing>
        <wp:anchor distT="0" distB="0" distL="114300" distR="114300" simplePos="0" relativeHeight="251664384" behindDoc="1" locked="0" layoutInCell="1" allowOverlap="1" wp14:anchorId="596C6D64" wp14:editId="4708ACC9">
          <wp:simplePos x="0" y="0"/>
          <wp:positionH relativeFrom="page">
            <wp:align>left</wp:align>
          </wp:positionH>
          <wp:positionV relativeFrom="paragraph">
            <wp:posOffset>-419100</wp:posOffset>
          </wp:positionV>
          <wp:extent cx="7535894" cy="10668000"/>
          <wp:effectExtent l="0" t="0" r="8255" b="0"/>
          <wp:wrapNone/>
          <wp:docPr id="1" name="Imag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9163" cy="10672628"/>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6941"/>
    <w:multiLevelType w:val="hybridMultilevel"/>
    <w:tmpl w:val="5574AE2A"/>
    <w:lvl w:ilvl="0" w:tplc="040C0001">
      <w:start w:val="1"/>
      <w:numFmt w:val="bullet"/>
      <w:lvlText w:val=""/>
      <w:lvlJc w:val="left"/>
      <w:pPr>
        <w:ind w:left="153" w:hanging="360"/>
      </w:pPr>
      <w:rPr>
        <w:rFonts w:ascii="Symbol" w:hAnsi="Symbol"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1" w15:restartNumberingAfterBreak="0">
    <w:nsid w:val="19CF5C32"/>
    <w:multiLevelType w:val="hybridMultilevel"/>
    <w:tmpl w:val="44084E64"/>
    <w:lvl w:ilvl="0" w:tplc="040C0001">
      <w:start w:val="1"/>
      <w:numFmt w:val="bullet"/>
      <w:lvlText w:val=""/>
      <w:lvlJc w:val="left"/>
      <w:pPr>
        <w:ind w:left="153" w:hanging="360"/>
      </w:pPr>
      <w:rPr>
        <w:rFonts w:ascii="Symbol" w:hAnsi="Symbol"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2" w15:restartNumberingAfterBreak="0">
    <w:nsid w:val="2F0509BA"/>
    <w:multiLevelType w:val="hybridMultilevel"/>
    <w:tmpl w:val="7C821D1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F4D4B54"/>
    <w:multiLevelType w:val="hybridMultilevel"/>
    <w:tmpl w:val="BDE698DE"/>
    <w:lvl w:ilvl="0" w:tplc="E89C3276">
      <w:start w:val="1"/>
      <w:numFmt w:val="decimal"/>
      <w:pStyle w:val="soustitre"/>
      <w:lvlText w:val="%1."/>
      <w:lvlJc w:val="left"/>
      <w:pPr>
        <w:ind w:left="153" w:hanging="360"/>
      </w:pPr>
    </w:lvl>
    <w:lvl w:ilvl="1" w:tplc="040C0019">
      <w:start w:val="1"/>
      <w:numFmt w:val="lowerLetter"/>
      <w:lvlText w:val="%2."/>
      <w:lvlJc w:val="left"/>
      <w:pPr>
        <w:ind w:left="873" w:hanging="360"/>
      </w:pPr>
    </w:lvl>
    <w:lvl w:ilvl="2" w:tplc="040C001B" w:tentative="1">
      <w:start w:val="1"/>
      <w:numFmt w:val="lowerRoman"/>
      <w:lvlText w:val="%3."/>
      <w:lvlJc w:val="right"/>
      <w:pPr>
        <w:ind w:left="1593" w:hanging="180"/>
      </w:pPr>
    </w:lvl>
    <w:lvl w:ilvl="3" w:tplc="040C000F" w:tentative="1">
      <w:start w:val="1"/>
      <w:numFmt w:val="decimal"/>
      <w:lvlText w:val="%4."/>
      <w:lvlJc w:val="left"/>
      <w:pPr>
        <w:ind w:left="2313" w:hanging="360"/>
      </w:pPr>
    </w:lvl>
    <w:lvl w:ilvl="4" w:tplc="040C0019" w:tentative="1">
      <w:start w:val="1"/>
      <w:numFmt w:val="lowerLetter"/>
      <w:lvlText w:val="%5."/>
      <w:lvlJc w:val="left"/>
      <w:pPr>
        <w:ind w:left="3033" w:hanging="360"/>
      </w:pPr>
    </w:lvl>
    <w:lvl w:ilvl="5" w:tplc="040C001B" w:tentative="1">
      <w:start w:val="1"/>
      <w:numFmt w:val="lowerRoman"/>
      <w:lvlText w:val="%6."/>
      <w:lvlJc w:val="right"/>
      <w:pPr>
        <w:ind w:left="3753" w:hanging="180"/>
      </w:pPr>
    </w:lvl>
    <w:lvl w:ilvl="6" w:tplc="040C000F" w:tentative="1">
      <w:start w:val="1"/>
      <w:numFmt w:val="decimal"/>
      <w:lvlText w:val="%7."/>
      <w:lvlJc w:val="left"/>
      <w:pPr>
        <w:ind w:left="4473" w:hanging="360"/>
      </w:pPr>
    </w:lvl>
    <w:lvl w:ilvl="7" w:tplc="040C0019" w:tentative="1">
      <w:start w:val="1"/>
      <w:numFmt w:val="lowerLetter"/>
      <w:lvlText w:val="%8."/>
      <w:lvlJc w:val="left"/>
      <w:pPr>
        <w:ind w:left="5193" w:hanging="360"/>
      </w:pPr>
    </w:lvl>
    <w:lvl w:ilvl="8" w:tplc="040C001B" w:tentative="1">
      <w:start w:val="1"/>
      <w:numFmt w:val="lowerRoman"/>
      <w:lvlText w:val="%9."/>
      <w:lvlJc w:val="right"/>
      <w:pPr>
        <w:ind w:left="5913" w:hanging="180"/>
      </w:pPr>
    </w:lvl>
  </w:abstractNum>
  <w:abstractNum w:abstractNumId="4" w15:restartNumberingAfterBreak="0">
    <w:nsid w:val="329B154E"/>
    <w:multiLevelType w:val="hybridMultilevel"/>
    <w:tmpl w:val="031A3D96"/>
    <w:lvl w:ilvl="0" w:tplc="040C0001">
      <w:start w:val="1"/>
      <w:numFmt w:val="bullet"/>
      <w:lvlText w:val=""/>
      <w:lvlJc w:val="left"/>
      <w:pPr>
        <w:ind w:left="153" w:hanging="360"/>
      </w:pPr>
      <w:rPr>
        <w:rFonts w:ascii="Symbol" w:hAnsi="Symbol"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5" w15:restartNumberingAfterBreak="0">
    <w:nsid w:val="3A0345E2"/>
    <w:multiLevelType w:val="hybridMultilevel"/>
    <w:tmpl w:val="5FEA015C"/>
    <w:lvl w:ilvl="0" w:tplc="D5CC7AE2">
      <w:start w:val="1"/>
      <w:numFmt w:val="upperLetter"/>
      <w:lvlText w:val="%1."/>
      <w:lvlJc w:val="left"/>
      <w:pPr>
        <w:ind w:left="153" w:hanging="360"/>
      </w:pPr>
    </w:lvl>
    <w:lvl w:ilvl="1" w:tplc="040C0019" w:tentative="1">
      <w:start w:val="1"/>
      <w:numFmt w:val="lowerLetter"/>
      <w:lvlText w:val="%2."/>
      <w:lvlJc w:val="left"/>
      <w:pPr>
        <w:ind w:left="873" w:hanging="360"/>
      </w:pPr>
    </w:lvl>
    <w:lvl w:ilvl="2" w:tplc="040C001B" w:tentative="1">
      <w:start w:val="1"/>
      <w:numFmt w:val="lowerRoman"/>
      <w:lvlText w:val="%3."/>
      <w:lvlJc w:val="right"/>
      <w:pPr>
        <w:ind w:left="1593" w:hanging="180"/>
      </w:pPr>
    </w:lvl>
    <w:lvl w:ilvl="3" w:tplc="040C000F" w:tentative="1">
      <w:start w:val="1"/>
      <w:numFmt w:val="decimal"/>
      <w:lvlText w:val="%4."/>
      <w:lvlJc w:val="left"/>
      <w:pPr>
        <w:ind w:left="2313" w:hanging="360"/>
      </w:pPr>
    </w:lvl>
    <w:lvl w:ilvl="4" w:tplc="040C0019" w:tentative="1">
      <w:start w:val="1"/>
      <w:numFmt w:val="lowerLetter"/>
      <w:lvlText w:val="%5."/>
      <w:lvlJc w:val="left"/>
      <w:pPr>
        <w:ind w:left="3033" w:hanging="360"/>
      </w:pPr>
    </w:lvl>
    <w:lvl w:ilvl="5" w:tplc="040C001B" w:tentative="1">
      <w:start w:val="1"/>
      <w:numFmt w:val="lowerRoman"/>
      <w:lvlText w:val="%6."/>
      <w:lvlJc w:val="right"/>
      <w:pPr>
        <w:ind w:left="3753" w:hanging="180"/>
      </w:pPr>
    </w:lvl>
    <w:lvl w:ilvl="6" w:tplc="040C000F" w:tentative="1">
      <w:start w:val="1"/>
      <w:numFmt w:val="decimal"/>
      <w:lvlText w:val="%7."/>
      <w:lvlJc w:val="left"/>
      <w:pPr>
        <w:ind w:left="4473" w:hanging="360"/>
      </w:pPr>
    </w:lvl>
    <w:lvl w:ilvl="7" w:tplc="040C0019" w:tentative="1">
      <w:start w:val="1"/>
      <w:numFmt w:val="lowerLetter"/>
      <w:lvlText w:val="%8."/>
      <w:lvlJc w:val="left"/>
      <w:pPr>
        <w:ind w:left="5193" w:hanging="360"/>
      </w:pPr>
    </w:lvl>
    <w:lvl w:ilvl="8" w:tplc="040C001B" w:tentative="1">
      <w:start w:val="1"/>
      <w:numFmt w:val="lowerRoman"/>
      <w:lvlText w:val="%9."/>
      <w:lvlJc w:val="right"/>
      <w:pPr>
        <w:ind w:left="5913" w:hanging="180"/>
      </w:pPr>
    </w:lvl>
  </w:abstractNum>
  <w:abstractNum w:abstractNumId="6" w15:restartNumberingAfterBreak="0">
    <w:nsid w:val="44CF7BB5"/>
    <w:multiLevelType w:val="hybridMultilevel"/>
    <w:tmpl w:val="C1903128"/>
    <w:lvl w:ilvl="0" w:tplc="040C0001">
      <w:start w:val="1"/>
      <w:numFmt w:val="bullet"/>
      <w:lvlText w:val=""/>
      <w:lvlJc w:val="left"/>
      <w:pPr>
        <w:ind w:left="-207" w:hanging="360"/>
      </w:pPr>
      <w:rPr>
        <w:rFonts w:ascii="Symbol" w:hAnsi="Symbol" w:hint="default"/>
      </w:rPr>
    </w:lvl>
    <w:lvl w:ilvl="1" w:tplc="FFFFFFFF" w:tentative="1">
      <w:start w:val="1"/>
      <w:numFmt w:val="bullet"/>
      <w:lvlText w:val="o"/>
      <w:lvlJc w:val="left"/>
      <w:pPr>
        <w:ind w:left="513" w:hanging="360"/>
      </w:pPr>
      <w:rPr>
        <w:rFonts w:ascii="Courier New" w:hAnsi="Courier New" w:cs="Courier New" w:hint="default"/>
      </w:rPr>
    </w:lvl>
    <w:lvl w:ilvl="2" w:tplc="FFFFFFFF" w:tentative="1">
      <w:start w:val="1"/>
      <w:numFmt w:val="bullet"/>
      <w:lvlText w:val=""/>
      <w:lvlJc w:val="left"/>
      <w:pPr>
        <w:ind w:left="1233" w:hanging="360"/>
      </w:pPr>
      <w:rPr>
        <w:rFonts w:ascii="Wingdings" w:hAnsi="Wingdings" w:hint="default"/>
      </w:rPr>
    </w:lvl>
    <w:lvl w:ilvl="3" w:tplc="FFFFFFFF" w:tentative="1">
      <w:start w:val="1"/>
      <w:numFmt w:val="bullet"/>
      <w:lvlText w:val=""/>
      <w:lvlJc w:val="left"/>
      <w:pPr>
        <w:ind w:left="1953" w:hanging="360"/>
      </w:pPr>
      <w:rPr>
        <w:rFonts w:ascii="Symbol" w:hAnsi="Symbol" w:hint="default"/>
      </w:rPr>
    </w:lvl>
    <w:lvl w:ilvl="4" w:tplc="FFFFFFFF" w:tentative="1">
      <w:start w:val="1"/>
      <w:numFmt w:val="bullet"/>
      <w:lvlText w:val="o"/>
      <w:lvlJc w:val="left"/>
      <w:pPr>
        <w:ind w:left="2673" w:hanging="360"/>
      </w:pPr>
      <w:rPr>
        <w:rFonts w:ascii="Courier New" w:hAnsi="Courier New" w:cs="Courier New" w:hint="default"/>
      </w:rPr>
    </w:lvl>
    <w:lvl w:ilvl="5" w:tplc="FFFFFFFF" w:tentative="1">
      <w:start w:val="1"/>
      <w:numFmt w:val="bullet"/>
      <w:lvlText w:val=""/>
      <w:lvlJc w:val="left"/>
      <w:pPr>
        <w:ind w:left="3393" w:hanging="360"/>
      </w:pPr>
      <w:rPr>
        <w:rFonts w:ascii="Wingdings" w:hAnsi="Wingdings" w:hint="default"/>
      </w:rPr>
    </w:lvl>
    <w:lvl w:ilvl="6" w:tplc="FFFFFFFF" w:tentative="1">
      <w:start w:val="1"/>
      <w:numFmt w:val="bullet"/>
      <w:lvlText w:val=""/>
      <w:lvlJc w:val="left"/>
      <w:pPr>
        <w:ind w:left="4113" w:hanging="360"/>
      </w:pPr>
      <w:rPr>
        <w:rFonts w:ascii="Symbol" w:hAnsi="Symbol" w:hint="default"/>
      </w:rPr>
    </w:lvl>
    <w:lvl w:ilvl="7" w:tplc="FFFFFFFF" w:tentative="1">
      <w:start w:val="1"/>
      <w:numFmt w:val="bullet"/>
      <w:lvlText w:val="o"/>
      <w:lvlJc w:val="left"/>
      <w:pPr>
        <w:ind w:left="4833" w:hanging="360"/>
      </w:pPr>
      <w:rPr>
        <w:rFonts w:ascii="Courier New" w:hAnsi="Courier New" w:cs="Courier New" w:hint="default"/>
      </w:rPr>
    </w:lvl>
    <w:lvl w:ilvl="8" w:tplc="FFFFFFFF" w:tentative="1">
      <w:start w:val="1"/>
      <w:numFmt w:val="bullet"/>
      <w:lvlText w:val=""/>
      <w:lvlJc w:val="left"/>
      <w:pPr>
        <w:ind w:left="5553" w:hanging="360"/>
      </w:pPr>
      <w:rPr>
        <w:rFonts w:ascii="Wingdings" w:hAnsi="Wingdings" w:hint="default"/>
      </w:rPr>
    </w:lvl>
  </w:abstractNum>
  <w:abstractNum w:abstractNumId="7" w15:restartNumberingAfterBreak="0">
    <w:nsid w:val="51365017"/>
    <w:multiLevelType w:val="hybridMultilevel"/>
    <w:tmpl w:val="B0C4D3AA"/>
    <w:lvl w:ilvl="0" w:tplc="040C0001">
      <w:start w:val="1"/>
      <w:numFmt w:val="bullet"/>
      <w:lvlText w:val=""/>
      <w:lvlJc w:val="left"/>
      <w:pPr>
        <w:ind w:left="195" w:hanging="360"/>
      </w:pPr>
      <w:rPr>
        <w:rFonts w:ascii="Symbol" w:hAnsi="Symbol" w:hint="default"/>
      </w:rPr>
    </w:lvl>
    <w:lvl w:ilvl="1" w:tplc="040C0003" w:tentative="1">
      <w:start w:val="1"/>
      <w:numFmt w:val="bullet"/>
      <w:lvlText w:val="o"/>
      <w:lvlJc w:val="left"/>
      <w:pPr>
        <w:ind w:left="915" w:hanging="360"/>
      </w:pPr>
      <w:rPr>
        <w:rFonts w:ascii="Courier New" w:hAnsi="Courier New" w:cs="Courier New" w:hint="default"/>
      </w:rPr>
    </w:lvl>
    <w:lvl w:ilvl="2" w:tplc="040C0005" w:tentative="1">
      <w:start w:val="1"/>
      <w:numFmt w:val="bullet"/>
      <w:lvlText w:val=""/>
      <w:lvlJc w:val="left"/>
      <w:pPr>
        <w:ind w:left="1635" w:hanging="360"/>
      </w:pPr>
      <w:rPr>
        <w:rFonts w:ascii="Wingdings" w:hAnsi="Wingdings" w:hint="default"/>
      </w:rPr>
    </w:lvl>
    <w:lvl w:ilvl="3" w:tplc="040C0001" w:tentative="1">
      <w:start w:val="1"/>
      <w:numFmt w:val="bullet"/>
      <w:lvlText w:val=""/>
      <w:lvlJc w:val="left"/>
      <w:pPr>
        <w:ind w:left="2355" w:hanging="360"/>
      </w:pPr>
      <w:rPr>
        <w:rFonts w:ascii="Symbol" w:hAnsi="Symbol" w:hint="default"/>
      </w:rPr>
    </w:lvl>
    <w:lvl w:ilvl="4" w:tplc="040C0003" w:tentative="1">
      <w:start w:val="1"/>
      <w:numFmt w:val="bullet"/>
      <w:lvlText w:val="o"/>
      <w:lvlJc w:val="left"/>
      <w:pPr>
        <w:ind w:left="3075" w:hanging="360"/>
      </w:pPr>
      <w:rPr>
        <w:rFonts w:ascii="Courier New" w:hAnsi="Courier New" w:cs="Courier New" w:hint="default"/>
      </w:rPr>
    </w:lvl>
    <w:lvl w:ilvl="5" w:tplc="040C0005" w:tentative="1">
      <w:start w:val="1"/>
      <w:numFmt w:val="bullet"/>
      <w:lvlText w:val=""/>
      <w:lvlJc w:val="left"/>
      <w:pPr>
        <w:ind w:left="3795" w:hanging="360"/>
      </w:pPr>
      <w:rPr>
        <w:rFonts w:ascii="Wingdings" w:hAnsi="Wingdings" w:hint="default"/>
      </w:rPr>
    </w:lvl>
    <w:lvl w:ilvl="6" w:tplc="040C0001" w:tentative="1">
      <w:start w:val="1"/>
      <w:numFmt w:val="bullet"/>
      <w:lvlText w:val=""/>
      <w:lvlJc w:val="left"/>
      <w:pPr>
        <w:ind w:left="4515" w:hanging="360"/>
      </w:pPr>
      <w:rPr>
        <w:rFonts w:ascii="Symbol" w:hAnsi="Symbol" w:hint="default"/>
      </w:rPr>
    </w:lvl>
    <w:lvl w:ilvl="7" w:tplc="040C0003" w:tentative="1">
      <w:start w:val="1"/>
      <w:numFmt w:val="bullet"/>
      <w:lvlText w:val="o"/>
      <w:lvlJc w:val="left"/>
      <w:pPr>
        <w:ind w:left="5235" w:hanging="360"/>
      </w:pPr>
      <w:rPr>
        <w:rFonts w:ascii="Courier New" w:hAnsi="Courier New" w:cs="Courier New" w:hint="default"/>
      </w:rPr>
    </w:lvl>
    <w:lvl w:ilvl="8" w:tplc="040C0005" w:tentative="1">
      <w:start w:val="1"/>
      <w:numFmt w:val="bullet"/>
      <w:lvlText w:val=""/>
      <w:lvlJc w:val="left"/>
      <w:pPr>
        <w:ind w:left="5955" w:hanging="360"/>
      </w:pPr>
      <w:rPr>
        <w:rFonts w:ascii="Wingdings" w:hAnsi="Wingdings" w:hint="default"/>
      </w:rPr>
    </w:lvl>
  </w:abstractNum>
  <w:abstractNum w:abstractNumId="8" w15:restartNumberingAfterBreak="0">
    <w:nsid w:val="52E6095B"/>
    <w:multiLevelType w:val="hybridMultilevel"/>
    <w:tmpl w:val="4DFC1260"/>
    <w:lvl w:ilvl="0" w:tplc="7CA8D24C">
      <w:numFmt w:val="bullet"/>
      <w:lvlText w:val="-"/>
      <w:lvlJc w:val="left"/>
      <w:pPr>
        <w:ind w:left="-207" w:hanging="360"/>
      </w:pPr>
      <w:rPr>
        <w:rFonts w:ascii="Calibri" w:eastAsiaTheme="minorHAnsi" w:hAnsi="Calibri" w:cs="Calibri" w:hint="default"/>
      </w:rPr>
    </w:lvl>
    <w:lvl w:ilvl="1" w:tplc="040C0003" w:tentative="1">
      <w:start w:val="1"/>
      <w:numFmt w:val="bullet"/>
      <w:lvlText w:val="o"/>
      <w:lvlJc w:val="left"/>
      <w:pPr>
        <w:ind w:left="513" w:hanging="360"/>
      </w:pPr>
      <w:rPr>
        <w:rFonts w:ascii="Courier New" w:hAnsi="Courier New" w:cs="Courier New" w:hint="default"/>
      </w:rPr>
    </w:lvl>
    <w:lvl w:ilvl="2" w:tplc="040C0005" w:tentative="1">
      <w:start w:val="1"/>
      <w:numFmt w:val="bullet"/>
      <w:lvlText w:val=""/>
      <w:lvlJc w:val="left"/>
      <w:pPr>
        <w:ind w:left="1233" w:hanging="360"/>
      </w:pPr>
      <w:rPr>
        <w:rFonts w:ascii="Wingdings" w:hAnsi="Wingdings" w:hint="default"/>
      </w:rPr>
    </w:lvl>
    <w:lvl w:ilvl="3" w:tplc="040C0001" w:tentative="1">
      <w:start w:val="1"/>
      <w:numFmt w:val="bullet"/>
      <w:lvlText w:val=""/>
      <w:lvlJc w:val="left"/>
      <w:pPr>
        <w:ind w:left="1953" w:hanging="360"/>
      </w:pPr>
      <w:rPr>
        <w:rFonts w:ascii="Symbol" w:hAnsi="Symbol" w:hint="default"/>
      </w:rPr>
    </w:lvl>
    <w:lvl w:ilvl="4" w:tplc="040C0003" w:tentative="1">
      <w:start w:val="1"/>
      <w:numFmt w:val="bullet"/>
      <w:lvlText w:val="o"/>
      <w:lvlJc w:val="left"/>
      <w:pPr>
        <w:ind w:left="2673" w:hanging="360"/>
      </w:pPr>
      <w:rPr>
        <w:rFonts w:ascii="Courier New" w:hAnsi="Courier New" w:cs="Courier New" w:hint="default"/>
      </w:rPr>
    </w:lvl>
    <w:lvl w:ilvl="5" w:tplc="040C0005" w:tentative="1">
      <w:start w:val="1"/>
      <w:numFmt w:val="bullet"/>
      <w:lvlText w:val=""/>
      <w:lvlJc w:val="left"/>
      <w:pPr>
        <w:ind w:left="3393" w:hanging="360"/>
      </w:pPr>
      <w:rPr>
        <w:rFonts w:ascii="Wingdings" w:hAnsi="Wingdings" w:hint="default"/>
      </w:rPr>
    </w:lvl>
    <w:lvl w:ilvl="6" w:tplc="040C0001" w:tentative="1">
      <w:start w:val="1"/>
      <w:numFmt w:val="bullet"/>
      <w:lvlText w:val=""/>
      <w:lvlJc w:val="left"/>
      <w:pPr>
        <w:ind w:left="4113" w:hanging="360"/>
      </w:pPr>
      <w:rPr>
        <w:rFonts w:ascii="Symbol" w:hAnsi="Symbol" w:hint="default"/>
      </w:rPr>
    </w:lvl>
    <w:lvl w:ilvl="7" w:tplc="040C0003" w:tentative="1">
      <w:start w:val="1"/>
      <w:numFmt w:val="bullet"/>
      <w:lvlText w:val="o"/>
      <w:lvlJc w:val="left"/>
      <w:pPr>
        <w:ind w:left="4833" w:hanging="360"/>
      </w:pPr>
      <w:rPr>
        <w:rFonts w:ascii="Courier New" w:hAnsi="Courier New" w:cs="Courier New" w:hint="default"/>
      </w:rPr>
    </w:lvl>
    <w:lvl w:ilvl="8" w:tplc="040C0005" w:tentative="1">
      <w:start w:val="1"/>
      <w:numFmt w:val="bullet"/>
      <w:lvlText w:val=""/>
      <w:lvlJc w:val="left"/>
      <w:pPr>
        <w:ind w:left="5553" w:hanging="360"/>
      </w:pPr>
      <w:rPr>
        <w:rFonts w:ascii="Wingdings" w:hAnsi="Wingdings" w:hint="default"/>
      </w:rPr>
    </w:lvl>
  </w:abstractNum>
  <w:abstractNum w:abstractNumId="9" w15:restartNumberingAfterBreak="0">
    <w:nsid w:val="5ADC702D"/>
    <w:multiLevelType w:val="hybridMultilevel"/>
    <w:tmpl w:val="56BE22EA"/>
    <w:lvl w:ilvl="0" w:tplc="040C0001">
      <w:start w:val="1"/>
      <w:numFmt w:val="bullet"/>
      <w:lvlText w:val=""/>
      <w:lvlJc w:val="left"/>
      <w:pPr>
        <w:ind w:left="153" w:hanging="360"/>
      </w:pPr>
      <w:rPr>
        <w:rFonts w:ascii="Symbol" w:hAnsi="Symbol" w:hint="default"/>
      </w:rPr>
    </w:lvl>
    <w:lvl w:ilvl="1" w:tplc="040C0003">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10" w15:restartNumberingAfterBreak="0">
    <w:nsid w:val="60E1740B"/>
    <w:multiLevelType w:val="hybridMultilevel"/>
    <w:tmpl w:val="52AADCBA"/>
    <w:lvl w:ilvl="0" w:tplc="040C0001">
      <w:start w:val="1"/>
      <w:numFmt w:val="bullet"/>
      <w:lvlText w:val=""/>
      <w:lvlJc w:val="left"/>
      <w:pPr>
        <w:ind w:left="153" w:hanging="360"/>
      </w:pPr>
      <w:rPr>
        <w:rFonts w:ascii="Symbol" w:hAnsi="Symbol"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11" w15:restartNumberingAfterBreak="0">
    <w:nsid w:val="673536E1"/>
    <w:multiLevelType w:val="hybridMultilevel"/>
    <w:tmpl w:val="3260E724"/>
    <w:lvl w:ilvl="0" w:tplc="040C0001">
      <w:start w:val="1"/>
      <w:numFmt w:val="bullet"/>
      <w:lvlText w:val=""/>
      <w:lvlJc w:val="left"/>
      <w:pPr>
        <w:ind w:left="153" w:hanging="360"/>
      </w:pPr>
      <w:rPr>
        <w:rFonts w:ascii="Symbol" w:hAnsi="Symbol" w:hint="default"/>
      </w:rPr>
    </w:lvl>
    <w:lvl w:ilvl="1" w:tplc="040C0003">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12" w15:restartNumberingAfterBreak="0">
    <w:nsid w:val="697B4E74"/>
    <w:multiLevelType w:val="hybridMultilevel"/>
    <w:tmpl w:val="2104D7D8"/>
    <w:lvl w:ilvl="0" w:tplc="040C0001">
      <w:start w:val="1"/>
      <w:numFmt w:val="bullet"/>
      <w:lvlText w:val=""/>
      <w:lvlJc w:val="left"/>
      <w:pPr>
        <w:ind w:left="153" w:hanging="360"/>
      </w:pPr>
      <w:rPr>
        <w:rFonts w:ascii="Symbol" w:hAnsi="Symbol"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13" w15:restartNumberingAfterBreak="0">
    <w:nsid w:val="6AAD462E"/>
    <w:multiLevelType w:val="hybridMultilevel"/>
    <w:tmpl w:val="460249A4"/>
    <w:lvl w:ilvl="0" w:tplc="040C0001">
      <w:start w:val="1"/>
      <w:numFmt w:val="bullet"/>
      <w:lvlText w:val=""/>
      <w:lvlJc w:val="left"/>
      <w:pPr>
        <w:ind w:left="153" w:hanging="360"/>
      </w:pPr>
      <w:rPr>
        <w:rFonts w:ascii="Symbol" w:hAnsi="Symbol" w:hint="default"/>
      </w:rPr>
    </w:lvl>
    <w:lvl w:ilvl="1" w:tplc="040C0003">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14" w15:restartNumberingAfterBreak="0">
    <w:nsid w:val="710236B1"/>
    <w:multiLevelType w:val="hybridMultilevel"/>
    <w:tmpl w:val="E02A5290"/>
    <w:lvl w:ilvl="0" w:tplc="040C0001">
      <w:start w:val="1"/>
      <w:numFmt w:val="bullet"/>
      <w:lvlText w:val=""/>
      <w:lvlJc w:val="left"/>
      <w:pPr>
        <w:ind w:left="153" w:hanging="360"/>
      </w:pPr>
      <w:rPr>
        <w:rFonts w:ascii="Symbol" w:hAnsi="Symbol" w:hint="default"/>
      </w:rPr>
    </w:lvl>
    <w:lvl w:ilvl="1" w:tplc="040C0003">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15" w15:restartNumberingAfterBreak="0">
    <w:nsid w:val="77346A5D"/>
    <w:multiLevelType w:val="hybridMultilevel"/>
    <w:tmpl w:val="7C543586"/>
    <w:lvl w:ilvl="0" w:tplc="EB18ADBA">
      <w:start w:val="1"/>
      <w:numFmt w:val="upperRoman"/>
      <w:lvlText w:val="%1."/>
      <w:lvlJc w:val="right"/>
      <w:pPr>
        <w:ind w:left="153" w:hanging="360"/>
      </w:pPr>
    </w:lvl>
    <w:lvl w:ilvl="1" w:tplc="040C0019" w:tentative="1">
      <w:start w:val="1"/>
      <w:numFmt w:val="lowerLetter"/>
      <w:lvlText w:val="%2."/>
      <w:lvlJc w:val="left"/>
      <w:pPr>
        <w:ind w:left="873" w:hanging="360"/>
      </w:pPr>
    </w:lvl>
    <w:lvl w:ilvl="2" w:tplc="040C001B" w:tentative="1">
      <w:start w:val="1"/>
      <w:numFmt w:val="lowerRoman"/>
      <w:lvlText w:val="%3."/>
      <w:lvlJc w:val="right"/>
      <w:pPr>
        <w:ind w:left="1593" w:hanging="180"/>
      </w:pPr>
    </w:lvl>
    <w:lvl w:ilvl="3" w:tplc="040C000F" w:tentative="1">
      <w:start w:val="1"/>
      <w:numFmt w:val="decimal"/>
      <w:lvlText w:val="%4."/>
      <w:lvlJc w:val="left"/>
      <w:pPr>
        <w:ind w:left="2313" w:hanging="360"/>
      </w:pPr>
    </w:lvl>
    <w:lvl w:ilvl="4" w:tplc="040C0019" w:tentative="1">
      <w:start w:val="1"/>
      <w:numFmt w:val="lowerLetter"/>
      <w:lvlText w:val="%5."/>
      <w:lvlJc w:val="left"/>
      <w:pPr>
        <w:ind w:left="3033" w:hanging="360"/>
      </w:pPr>
    </w:lvl>
    <w:lvl w:ilvl="5" w:tplc="040C001B" w:tentative="1">
      <w:start w:val="1"/>
      <w:numFmt w:val="lowerRoman"/>
      <w:lvlText w:val="%6."/>
      <w:lvlJc w:val="right"/>
      <w:pPr>
        <w:ind w:left="3753" w:hanging="180"/>
      </w:pPr>
    </w:lvl>
    <w:lvl w:ilvl="6" w:tplc="040C000F" w:tentative="1">
      <w:start w:val="1"/>
      <w:numFmt w:val="decimal"/>
      <w:lvlText w:val="%7."/>
      <w:lvlJc w:val="left"/>
      <w:pPr>
        <w:ind w:left="4473" w:hanging="360"/>
      </w:pPr>
    </w:lvl>
    <w:lvl w:ilvl="7" w:tplc="040C0019" w:tentative="1">
      <w:start w:val="1"/>
      <w:numFmt w:val="lowerLetter"/>
      <w:lvlText w:val="%8."/>
      <w:lvlJc w:val="left"/>
      <w:pPr>
        <w:ind w:left="5193" w:hanging="360"/>
      </w:pPr>
    </w:lvl>
    <w:lvl w:ilvl="8" w:tplc="040C001B" w:tentative="1">
      <w:start w:val="1"/>
      <w:numFmt w:val="lowerRoman"/>
      <w:lvlText w:val="%9."/>
      <w:lvlJc w:val="right"/>
      <w:pPr>
        <w:ind w:left="5913" w:hanging="180"/>
      </w:pPr>
    </w:lvl>
  </w:abstractNum>
  <w:abstractNum w:abstractNumId="16" w15:restartNumberingAfterBreak="0">
    <w:nsid w:val="77AD0914"/>
    <w:multiLevelType w:val="hybridMultilevel"/>
    <w:tmpl w:val="0C3E230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81765917">
    <w:abstractNumId w:val="1"/>
  </w:num>
  <w:num w:numId="2" w16cid:durableId="1594556741">
    <w:abstractNumId w:val="4"/>
  </w:num>
  <w:num w:numId="3" w16cid:durableId="192501114">
    <w:abstractNumId w:val="7"/>
  </w:num>
  <w:num w:numId="4" w16cid:durableId="336926695">
    <w:abstractNumId w:val="3"/>
  </w:num>
  <w:num w:numId="5" w16cid:durableId="273438014">
    <w:abstractNumId w:val="10"/>
  </w:num>
  <w:num w:numId="6" w16cid:durableId="519510025">
    <w:abstractNumId w:val="11"/>
  </w:num>
  <w:num w:numId="7" w16cid:durableId="977877270">
    <w:abstractNumId w:val="12"/>
  </w:num>
  <w:num w:numId="8" w16cid:durableId="1476533610">
    <w:abstractNumId w:val="2"/>
  </w:num>
  <w:num w:numId="9" w16cid:durableId="363289104">
    <w:abstractNumId w:val="0"/>
  </w:num>
  <w:num w:numId="10" w16cid:durableId="134640193">
    <w:abstractNumId w:val="16"/>
  </w:num>
  <w:num w:numId="11" w16cid:durableId="1097336298">
    <w:abstractNumId w:val="13"/>
  </w:num>
  <w:num w:numId="12" w16cid:durableId="46340072">
    <w:abstractNumId w:val="14"/>
  </w:num>
  <w:num w:numId="13" w16cid:durableId="2057007462">
    <w:abstractNumId w:val="9"/>
  </w:num>
  <w:num w:numId="14" w16cid:durableId="828132997">
    <w:abstractNumId w:val="15"/>
  </w:num>
  <w:num w:numId="15" w16cid:durableId="1410274846">
    <w:abstractNumId w:val="5"/>
  </w:num>
  <w:num w:numId="16" w16cid:durableId="1407650607">
    <w:abstractNumId w:val="8"/>
  </w:num>
  <w:num w:numId="17" w16cid:durableId="6106692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C5E"/>
    <w:rsid w:val="00003789"/>
    <w:rsid w:val="00024450"/>
    <w:rsid w:val="0002458F"/>
    <w:rsid w:val="00053739"/>
    <w:rsid w:val="00064C44"/>
    <w:rsid w:val="00066FF5"/>
    <w:rsid w:val="000B0A5F"/>
    <w:rsid w:val="000B4BAF"/>
    <w:rsid w:val="000E5459"/>
    <w:rsid w:val="00160255"/>
    <w:rsid w:val="001674FF"/>
    <w:rsid w:val="00171B33"/>
    <w:rsid w:val="00173C06"/>
    <w:rsid w:val="0018477C"/>
    <w:rsid w:val="00265DDD"/>
    <w:rsid w:val="00266776"/>
    <w:rsid w:val="00275CEE"/>
    <w:rsid w:val="00292E67"/>
    <w:rsid w:val="002B13E0"/>
    <w:rsid w:val="002D35C9"/>
    <w:rsid w:val="002E1DD2"/>
    <w:rsid w:val="002F4424"/>
    <w:rsid w:val="003313AE"/>
    <w:rsid w:val="00340B63"/>
    <w:rsid w:val="00343267"/>
    <w:rsid w:val="003543D3"/>
    <w:rsid w:val="003A4473"/>
    <w:rsid w:val="003E0ED7"/>
    <w:rsid w:val="00456D3F"/>
    <w:rsid w:val="00466E26"/>
    <w:rsid w:val="00471BAA"/>
    <w:rsid w:val="0047305D"/>
    <w:rsid w:val="0048131A"/>
    <w:rsid w:val="00497686"/>
    <w:rsid w:val="004A69B1"/>
    <w:rsid w:val="00513A5D"/>
    <w:rsid w:val="00514889"/>
    <w:rsid w:val="0051612D"/>
    <w:rsid w:val="005225F4"/>
    <w:rsid w:val="00562F47"/>
    <w:rsid w:val="00575A50"/>
    <w:rsid w:val="00586263"/>
    <w:rsid w:val="0059224E"/>
    <w:rsid w:val="00597757"/>
    <w:rsid w:val="005A21A9"/>
    <w:rsid w:val="005A6630"/>
    <w:rsid w:val="005D27C3"/>
    <w:rsid w:val="005F6731"/>
    <w:rsid w:val="006760D6"/>
    <w:rsid w:val="00681902"/>
    <w:rsid w:val="006A341C"/>
    <w:rsid w:val="006A3495"/>
    <w:rsid w:val="006B7256"/>
    <w:rsid w:val="006C1F9F"/>
    <w:rsid w:val="006C4D9B"/>
    <w:rsid w:val="006E122A"/>
    <w:rsid w:val="006F30E0"/>
    <w:rsid w:val="006F56F5"/>
    <w:rsid w:val="00727465"/>
    <w:rsid w:val="00736304"/>
    <w:rsid w:val="0074157D"/>
    <w:rsid w:val="007555AD"/>
    <w:rsid w:val="00756F65"/>
    <w:rsid w:val="00762338"/>
    <w:rsid w:val="00767F01"/>
    <w:rsid w:val="0079558D"/>
    <w:rsid w:val="007C5628"/>
    <w:rsid w:val="0082239A"/>
    <w:rsid w:val="008262A5"/>
    <w:rsid w:val="0083561D"/>
    <w:rsid w:val="00846FAF"/>
    <w:rsid w:val="008C7FC2"/>
    <w:rsid w:val="008D235A"/>
    <w:rsid w:val="008E75F2"/>
    <w:rsid w:val="00904DB8"/>
    <w:rsid w:val="00934AEB"/>
    <w:rsid w:val="009424A3"/>
    <w:rsid w:val="009610F1"/>
    <w:rsid w:val="00A05489"/>
    <w:rsid w:val="00A233EB"/>
    <w:rsid w:val="00A46D5B"/>
    <w:rsid w:val="00A5059C"/>
    <w:rsid w:val="00A76AA5"/>
    <w:rsid w:val="00A82F43"/>
    <w:rsid w:val="00A8742D"/>
    <w:rsid w:val="00AB40BD"/>
    <w:rsid w:val="00AD266C"/>
    <w:rsid w:val="00AD32DF"/>
    <w:rsid w:val="00B17081"/>
    <w:rsid w:val="00B51708"/>
    <w:rsid w:val="00B554A6"/>
    <w:rsid w:val="00B60BF2"/>
    <w:rsid w:val="00B6551D"/>
    <w:rsid w:val="00B66353"/>
    <w:rsid w:val="00B70521"/>
    <w:rsid w:val="00B96C5E"/>
    <w:rsid w:val="00BA134A"/>
    <w:rsid w:val="00BC2240"/>
    <w:rsid w:val="00BC46BC"/>
    <w:rsid w:val="00BE7EAE"/>
    <w:rsid w:val="00C01559"/>
    <w:rsid w:val="00C036E1"/>
    <w:rsid w:val="00C1753B"/>
    <w:rsid w:val="00C337B9"/>
    <w:rsid w:val="00C35520"/>
    <w:rsid w:val="00C6618D"/>
    <w:rsid w:val="00C72E70"/>
    <w:rsid w:val="00C77185"/>
    <w:rsid w:val="00CB04D2"/>
    <w:rsid w:val="00CB6023"/>
    <w:rsid w:val="00CF238D"/>
    <w:rsid w:val="00CF77B4"/>
    <w:rsid w:val="00D04757"/>
    <w:rsid w:val="00D31F42"/>
    <w:rsid w:val="00D46FF3"/>
    <w:rsid w:val="00D704A8"/>
    <w:rsid w:val="00D7707F"/>
    <w:rsid w:val="00E35AEF"/>
    <w:rsid w:val="00E43CB1"/>
    <w:rsid w:val="00E45AAC"/>
    <w:rsid w:val="00E81C44"/>
    <w:rsid w:val="00ED1338"/>
    <w:rsid w:val="00ED2F15"/>
    <w:rsid w:val="00F27417"/>
    <w:rsid w:val="00F31E4E"/>
    <w:rsid w:val="00F335DE"/>
    <w:rsid w:val="00F6526B"/>
    <w:rsid w:val="00F77EC8"/>
    <w:rsid w:val="00F9644B"/>
    <w:rsid w:val="00F964FB"/>
    <w:rsid w:val="00FB55D4"/>
    <w:rsid w:val="00FD2622"/>
    <w:rsid w:val="00FD455C"/>
    <w:rsid w:val="00FE336D"/>
    <w:rsid w:val="00FF33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E29888"/>
  <w15:docId w15:val="{9F3F0C09-4834-471D-AB65-408243BD3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66776"/>
    <w:pPr>
      <w:ind w:left="-567"/>
    </w:pPr>
  </w:style>
  <w:style w:type="paragraph" w:styleId="Titre1">
    <w:name w:val="heading 1"/>
    <w:basedOn w:val="Normal"/>
    <w:next w:val="Normal"/>
    <w:link w:val="Titre1Car"/>
    <w:uiPriority w:val="9"/>
    <w:qFormat/>
    <w:rsid w:val="00AD32DF"/>
    <w:pPr>
      <w:pBdr>
        <w:bottom w:val="single" w:sz="12" w:space="1" w:color="BE0F2E"/>
      </w:pBdr>
      <w:spacing w:after="360"/>
      <w:ind w:left="0"/>
      <w:outlineLvl w:val="0"/>
    </w:pPr>
    <w:rPr>
      <w:b/>
      <w:sz w:val="24"/>
      <w:szCs w:val="24"/>
    </w:rPr>
  </w:style>
  <w:style w:type="paragraph" w:styleId="Titre2">
    <w:name w:val="heading 2"/>
    <w:basedOn w:val="Normal"/>
    <w:next w:val="Normal"/>
    <w:link w:val="Titre2Car"/>
    <w:uiPriority w:val="9"/>
    <w:unhideWhenUsed/>
    <w:rsid w:val="00904DB8"/>
    <w:pPr>
      <w:outlineLvl w:val="1"/>
    </w:pPr>
    <w:rPr>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E35AE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35AEF"/>
    <w:rPr>
      <w:rFonts w:ascii="Tahoma" w:hAnsi="Tahoma" w:cs="Tahoma"/>
      <w:sz w:val="16"/>
      <w:szCs w:val="16"/>
    </w:rPr>
  </w:style>
  <w:style w:type="character" w:customStyle="1" w:styleId="Titre1Car">
    <w:name w:val="Titre 1 Car"/>
    <w:basedOn w:val="Policepardfaut"/>
    <w:link w:val="Titre1"/>
    <w:uiPriority w:val="9"/>
    <w:rsid w:val="009424A3"/>
    <w:rPr>
      <w:b/>
      <w:sz w:val="24"/>
      <w:szCs w:val="24"/>
    </w:rPr>
  </w:style>
  <w:style w:type="paragraph" w:styleId="Sansinterligne">
    <w:name w:val="No Spacing"/>
    <w:uiPriority w:val="1"/>
    <w:qFormat/>
    <w:rsid w:val="00BC2240"/>
    <w:pPr>
      <w:spacing w:after="0" w:line="240" w:lineRule="auto"/>
      <w:ind w:left="-567"/>
      <w:jc w:val="both"/>
    </w:pPr>
    <w:rPr>
      <w:rFonts w:ascii="Calibri" w:hAnsi="Calibri"/>
    </w:rPr>
  </w:style>
  <w:style w:type="paragraph" w:styleId="En-tte">
    <w:name w:val="header"/>
    <w:basedOn w:val="Normal"/>
    <w:link w:val="En-tteCar"/>
    <w:uiPriority w:val="99"/>
    <w:unhideWhenUsed/>
    <w:rsid w:val="00A76AA5"/>
    <w:pPr>
      <w:tabs>
        <w:tab w:val="center" w:pos="4536"/>
        <w:tab w:val="right" w:pos="9072"/>
      </w:tabs>
      <w:spacing w:after="0" w:line="240" w:lineRule="auto"/>
    </w:pPr>
  </w:style>
  <w:style w:type="character" w:customStyle="1" w:styleId="En-tteCar">
    <w:name w:val="En-tête Car"/>
    <w:basedOn w:val="Policepardfaut"/>
    <w:link w:val="En-tte"/>
    <w:uiPriority w:val="99"/>
    <w:rsid w:val="00A76AA5"/>
    <w:rPr>
      <w:rFonts w:ascii="Myriad Pro" w:hAnsi="Myriad Pro"/>
    </w:rPr>
  </w:style>
  <w:style w:type="paragraph" w:styleId="Pieddepage">
    <w:name w:val="footer"/>
    <w:basedOn w:val="Normal"/>
    <w:link w:val="PieddepageCar"/>
    <w:uiPriority w:val="99"/>
    <w:unhideWhenUsed/>
    <w:rsid w:val="00A76AA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76AA5"/>
    <w:rPr>
      <w:rFonts w:ascii="Myriad Pro" w:hAnsi="Myriad Pro"/>
    </w:rPr>
  </w:style>
  <w:style w:type="paragraph" w:customStyle="1" w:styleId="Paragraphestandard">
    <w:name w:val="[Paragraphe standard]"/>
    <w:basedOn w:val="Normal"/>
    <w:uiPriority w:val="99"/>
    <w:rsid w:val="00A76AA5"/>
    <w:pPr>
      <w:autoSpaceDE w:val="0"/>
      <w:autoSpaceDN w:val="0"/>
      <w:adjustRightInd w:val="0"/>
      <w:spacing w:after="0" w:line="288" w:lineRule="auto"/>
      <w:textAlignment w:val="center"/>
    </w:pPr>
    <w:rPr>
      <w:rFonts w:ascii="Minion Pro" w:hAnsi="Minion Pro" w:cs="Minion Pro"/>
      <w:color w:val="000000"/>
      <w:sz w:val="24"/>
      <w:szCs w:val="24"/>
    </w:rPr>
  </w:style>
  <w:style w:type="paragraph" w:customStyle="1" w:styleId="Titrefiche">
    <w:name w:val="Titre fiche"/>
    <w:basedOn w:val="Normal"/>
    <w:qFormat/>
    <w:rsid w:val="00CF238D"/>
    <w:rPr>
      <w:b/>
      <w:color w:val="FFFFFF" w:themeColor="background1"/>
      <w:sz w:val="50"/>
      <w:szCs w:val="50"/>
    </w:rPr>
  </w:style>
  <w:style w:type="paragraph" w:customStyle="1" w:styleId="fichepratique">
    <w:name w:val="fiche pratique"/>
    <w:basedOn w:val="Normal"/>
    <w:rsid w:val="00CF238D"/>
    <w:pPr>
      <w:jc w:val="center"/>
    </w:pPr>
    <w:rPr>
      <w:b/>
      <w:color w:val="FFFFFF" w:themeColor="background1"/>
      <w:sz w:val="44"/>
      <w:szCs w:val="44"/>
    </w:rPr>
  </w:style>
  <w:style w:type="paragraph" w:customStyle="1" w:styleId="Date1">
    <w:name w:val="Date1"/>
    <w:basedOn w:val="Normal"/>
    <w:rsid w:val="00CF238D"/>
    <w:pPr>
      <w:jc w:val="center"/>
    </w:pPr>
    <w:rPr>
      <w:color w:val="FFFFFF" w:themeColor="background1"/>
      <w:sz w:val="36"/>
      <w:szCs w:val="36"/>
    </w:rPr>
  </w:style>
  <w:style w:type="paragraph" w:customStyle="1" w:styleId="pieddepage0">
    <w:name w:val="pied de page"/>
    <w:basedOn w:val="Paragraphestandard"/>
    <w:rsid w:val="00F6526B"/>
    <w:pPr>
      <w:jc w:val="center"/>
    </w:pPr>
    <w:rPr>
      <w:rFonts w:ascii="Myriad Pro" w:hAnsi="Myriad Pro"/>
      <w:color w:val="808080" w:themeColor="background1" w:themeShade="80"/>
      <w:sz w:val="12"/>
      <w:szCs w:val="12"/>
    </w:rPr>
  </w:style>
  <w:style w:type="character" w:customStyle="1" w:styleId="Titre2Car">
    <w:name w:val="Titre 2 Car"/>
    <w:basedOn w:val="Policepardfaut"/>
    <w:link w:val="Titre2"/>
    <w:uiPriority w:val="9"/>
    <w:rsid w:val="00904DB8"/>
    <w:rPr>
      <w:b/>
      <w:bCs/>
      <w:sz w:val="24"/>
      <w:szCs w:val="24"/>
    </w:rPr>
  </w:style>
  <w:style w:type="paragraph" w:styleId="Paragraphedeliste">
    <w:name w:val="List Paragraph"/>
    <w:basedOn w:val="Normal"/>
    <w:uiPriority w:val="34"/>
    <w:qFormat/>
    <w:rsid w:val="00514889"/>
    <w:pPr>
      <w:ind w:left="720"/>
      <w:contextualSpacing/>
    </w:pPr>
  </w:style>
  <w:style w:type="paragraph" w:customStyle="1" w:styleId="soustitre">
    <w:name w:val="sous titre"/>
    <w:basedOn w:val="Paragraphedeliste"/>
    <w:next w:val="Sansinterligne"/>
    <w:rsid w:val="009424A3"/>
    <w:pPr>
      <w:numPr>
        <w:numId w:val="4"/>
      </w:numPr>
    </w:pPr>
    <w:rPr>
      <w:b/>
    </w:rPr>
  </w:style>
  <w:style w:type="paragraph" w:styleId="Sous-titre">
    <w:name w:val="Subtitle"/>
    <w:basedOn w:val="Normal"/>
    <w:next w:val="Normal"/>
    <w:link w:val="Sous-titreCar"/>
    <w:uiPriority w:val="11"/>
    <w:rsid w:val="008E75F2"/>
    <w:pPr>
      <w:numPr>
        <w:ilvl w:val="1"/>
      </w:numPr>
      <w:ind w:left="-567"/>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8E75F2"/>
    <w:rPr>
      <w:rFonts w:asciiTheme="majorHAnsi" w:eastAsiaTheme="majorEastAsia" w:hAnsiTheme="majorHAnsi" w:cstheme="majorBidi"/>
      <w:i/>
      <w:iCs/>
      <w:color w:val="4F81BD" w:themeColor="accent1"/>
      <w:spacing w:val="15"/>
      <w:sz w:val="24"/>
      <w:szCs w:val="24"/>
    </w:rPr>
  </w:style>
  <w:style w:type="paragraph" w:customStyle="1" w:styleId="encadr">
    <w:name w:val="encadré"/>
    <w:basedOn w:val="Sansinterligne"/>
    <w:rsid w:val="00762338"/>
    <w:pPr>
      <w:pBdr>
        <w:top w:val="single" w:sz="36" w:space="1" w:color="FFCC00"/>
        <w:left w:val="single" w:sz="36" w:space="4" w:color="FFCC00"/>
        <w:bottom w:val="single" w:sz="36" w:space="1" w:color="FFCC00"/>
        <w:right w:val="single" w:sz="36" w:space="4" w:color="FFCC00"/>
      </w:pBdr>
      <w:ind w:left="1134" w:right="1134"/>
      <w:jc w:val="center"/>
    </w:pPr>
    <w:rPr>
      <w:sz w:val="32"/>
      <w:szCs w:val="32"/>
    </w:rPr>
  </w:style>
  <w:style w:type="table" w:styleId="Grilledutableau">
    <w:name w:val="Table Grid"/>
    <w:basedOn w:val="TableauNormal"/>
    <w:uiPriority w:val="59"/>
    <w:rsid w:val="00466E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moyenne3-Accent5">
    <w:name w:val="Medium Grid 3 Accent 5"/>
    <w:basedOn w:val="TableauNormal"/>
    <w:uiPriority w:val="69"/>
    <w:rsid w:val="006A341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Normalcentr">
    <w:name w:val="Block Text"/>
    <w:basedOn w:val="Normal"/>
    <w:qFormat/>
    <w:rsid w:val="007C5628"/>
    <w:pPr>
      <w:tabs>
        <w:tab w:val="center" w:pos="4536"/>
        <w:tab w:val="right" w:pos="9072"/>
      </w:tabs>
      <w:autoSpaceDE w:val="0"/>
      <w:autoSpaceDN w:val="0"/>
      <w:adjustRightInd w:val="0"/>
      <w:spacing w:after="0" w:line="240" w:lineRule="auto"/>
      <w:ind w:left="0"/>
      <w:jc w:val="center"/>
    </w:pPr>
    <w:rPr>
      <w:rFonts w:ascii="Calibri" w:eastAsia="Times New Roman" w:hAnsi="Calibri" w:cs="Calibri"/>
      <w:sz w:val="20"/>
      <w:lang w:eastAsia="fr-FR"/>
    </w:rPr>
  </w:style>
  <w:style w:type="table" w:styleId="TableauListe2-Accentuation2">
    <w:name w:val="List Table 2 Accent 2"/>
    <w:basedOn w:val="TableauNormal"/>
    <w:uiPriority w:val="47"/>
    <w:rsid w:val="009424A3"/>
    <w:pPr>
      <w:spacing w:after="0" w:line="240" w:lineRule="auto"/>
    </w:p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011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mailto:contact@cdg31.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0c43781-ebe9-4771-b5c4-3f759071254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CB0A857C4CD3F418F32348F10C6617F" ma:contentTypeVersion="13" ma:contentTypeDescription="Crée un document." ma:contentTypeScope="" ma:versionID="74c8a29c6dd5b2de5e72e2c0c8d0f968">
  <xsd:schema xmlns:xsd="http://www.w3.org/2001/XMLSchema" xmlns:xs="http://www.w3.org/2001/XMLSchema" xmlns:p="http://schemas.microsoft.com/office/2006/metadata/properties" xmlns:ns3="90c43781-ebe9-4771-b5c4-3f7590712547" xmlns:ns4="1b44e3a9-375a-4ec7-b658-e93d8625c1e4" targetNamespace="http://schemas.microsoft.com/office/2006/metadata/properties" ma:root="true" ma:fieldsID="4112f9e2ab51a1f6c1a0e3197866419a" ns3:_="" ns4:_="">
    <xsd:import namespace="90c43781-ebe9-4771-b5c4-3f7590712547"/>
    <xsd:import namespace="1b44e3a9-375a-4ec7-b658-e93d8625c1e4"/>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c43781-ebe9-4771-b5c4-3f75907125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SystemTags" ma:index="20"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44e3a9-375a-4ec7-b658-e93d8625c1e4"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SharingHintHash" ma:index="18"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635DD9-7D49-4952-B551-0A0470388939}">
  <ds:schemaRefs>
    <ds:schemaRef ds:uri="http://schemas.microsoft.com/office/2006/metadata/properties"/>
    <ds:schemaRef ds:uri="http://schemas.microsoft.com/office/infopath/2007/PartnerControls"/>
    <ds:schemaRef ds:uri="90c43781-ebe9-4771-b5c4-3f7590712547"/>
  </ds:schemaRefs>
</ds:datastoreItem>
</file>

<file path=customXml/itemProps2.xml><?xml version="1.0" encoding="utf-8"?>
<ds:datastoreItem xmlns:ds="http://schemas.openxmlformats.org/officeDocument/2006/customXml" ds:itemID="{80B9045E-5C8D-46F7-8004-F60014CFC620}">
  <ds:schemaRefs>
    <ds:schemaRef ds:uri="http://schemas.microsoft.com/sharepoint/v3/contenttype/forms"/>
  </ds:schemaRefs>
</ds:datastoreItem>
</file>

<file path=customXml/itemProps3.xml><?xml version="1.0" encoding="utf-8"?>
<ds:datastoreItem xmlns:ds="http://schemas.openxmlformats.org/officeDocument/2006/customXml" ds:itemID="{31EBEA5C-0D97-43F5-B9F8-376E8C9B93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c43781-ebe9-4771-b5c4-3f7590712547"/>
    <ds:schemaRef ds:uri="1b44e3a9-375a-4ec7-b658-e93d8625c1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240</Words>
  <Characters>1325</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CDG31</Company>
  <LinksUpToDate>false</LinksUpToDate>
  <CharactersWithSpaces>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GOLFIER Alexandrine</dc:creator>
  <cp:lastModifiedBy>AUDINOT Thierry</cp:lastModifiedBy>
  <cp:revision>2</cp:revision>
  <dcterms:created xsi:type="dcterms:W3CDTF">2025-04-23T09:13:00Z</dcterms:created>
  <dcterms:modified xsi:type="dcterms:W3CDTF">2025-04-23T09:13:00Z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0x0101005CB0A857C4CD3F418F32348F10C6617F</vt:lpwstr>
  </property>
</Properties>
</file>